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60CF" w14:textId="34184A33" w:rsidR="0069451B" w:rsidRPr="0069451B" w:rsidRDefault="028AAF81" w:rsidP="34ECAAE7">
      <w:pPr>
        <w:spacing w:before="240" w:after="240"/>
        <w:rPr>
          <w:rFonts w:ascii="Poppins" w:eastAsia="Poppins" w:hAnsi="Poppins" w:cs="Poppins"/>
          <w:i/>
          <w:iCs/>
        </w:rPr>
      </w:pPr>
      <w:r w:rsidRPr="34ECAAE7">
        <w:rPr>
          <w:rFonts w:ascii="Poppins" w:eastAsia="Poppins" w:hAnsi="Poppins" w:cs="Poppins"/>
          <w:b/>
          <w:bCs/>
        </w:rPr>
        <w:t xml:space="preserve">TURNERINGSREGLEMENT </w:t>
      </w:r>
      <w:r w:rsidR="1577EAAE" w:rsidRPr="34ECAAE7">
        <w:rPr>
          <w:rFonts w:ascii="Poppins" w:eastAsia="Poppins" w:hAnsi="Poppins" w:cs="Poppins"/>
          <w:b/>
          <w:bCs/>
        </w:rPr>
        <w:t xml:space="preserve">RUGBY DANMARK </w:t>
      </w:r>
      <w:r w:rsidRPr="34ECAAE7">
        <w:rPr>
          <w:rFonts w:ascii="Poppins" w:eastAsia="Poppins" w:hAnsi="Poppins" w:cs="Poppins"/>
          <w:b/>
          <w:bCs/>
        </w:rPr>
        <w:t>BØRN &amp; UNGDOM 2026</w:t>
      </w:r>
      <w:r w:rsidR="0069451B">
        <w:rPr>
          <w:rFonts w:ascii="Poppins" w:eastAsia="Poppins" w:hAnsi="Poppins" w:cs="Poppins"/>
          <w:b/>
          <w:bCs/>
        </w:rPr>
        <w:br/>
      </w:r>
      <w:r w:rsidR="0069451B" w:rsidRPr="0069451B">
        <w:rPr>
          <w:rFonts w:ascii="Poppins" w:eastAsia="Poppins" w:hAnsi="Poppins" w:cs="Poppins"/>
          <w:i/>
          <w:iCs/>
        </w:rPr>
        <w:t>Senest opdateret 23.04.26</w:t>
      </w:r>
    </w:p>
    <w:p w14:paraId="25FF5CE4" w14:textId="51E26C96" w:rsidR="005A290D" w:rsidRDefault="79A01D40" w:rsidP="34ECAAE7">
      <w:pPr>
        <w:spacing w:before="240" w:after="240"/>
      </w:pPr>
      <w:r w:rsidRPr="34ECAAE7">
        <w:rPr>
          <w:rFonts w:ascii="Poppins" w:eastAsia="Poppins" w:hAnsi="Poppins" w:cs="Poppins"/>
          <w:b/>
          <w:bCs/>
          <w:sz w:val="18"/>
          <w:szCs w:val="18"/>
        </w:rPr>
        <w:t>Indholdsfortegnelse:</w:t>
      </w:r>
    </w:p>
    <w:sdt>
      <w:sdtPr>
        <w:id w:val="1359899492"/>
        <w:docPartObj>
          <w:docPartGallery w:val="Table of Contents"/>
          <w:docPartUnique/>
        </w:docPartObj>
      </w:sdtPr>
      <w:sdtEndPr/>
      <w:sdtContent>
        <w:p w14:paraId="5DCEDF6B" w14:textId="5CC1A0B2" w:rsidR="004710E6" w:rsidRDefault="0060536B">
          <w:pPr>
            <w:pStyle w:val="Indholdsfortegnelse1"/>
            <w:tabs>
              <w:tab w:val="right" w:leader="dot" w:pos="9016"/>
            </w:tabs>
            <w:rPr>
              <w:rFonts w:eastAsiaTheme="minorEastAsia"/>
              <w:noProof/>
              <w:kern w:val="2"/>
              <w:lang w:eastAsia="da-DK"/>
              <w14:ligatures w14:val="standardContextual"/>
            </w:rPr>
          </w:pPr>
          <w:r>
            <w:fldChar w:fldCharType="begin"/>
          </w:r>
          <w:r>
            <w:instrText>TOC \o "1-9" \z \u \h</w:instrText>
          </w:r>
          <w:r>
            <w:fldChar w:fldCharType="separate"/>
          </w:r>
          <w:hyperlink w:anchor="_Toc227840675" w:history="1">
            <w:r w:rsidR="004710E6" w:rsidRPr="001652AA">
              <w:rPr>
                <w:rStyle w:val="Hyperlink"/>
                <w:noProof/>
              </w:rPr>
              <w:t>§1  Generelt:</w:t>
            </w:r>
            <w:r w:rsidR="004710E6">
              <w:rPr>
                <w:noProof/>
                <w:webHidden/>
              </w:rPr>
              <w:tab/>
            </w:r>
            <w:r w:rsidR="004710E6">
              <w:rPr>
                <w:noProof/>
                <w:webHidden/>
              </w:rPr>
              <w:fldChar w:fldCharType="begin"/>
            </w:r>
            <w:r w:rsidR="004710E6">
              <w:rPr>
                <w:noProof/>
                <w:webHidden/>
              </w:rPr>
              <w:instrText xml:space="preserve"> PAGEREF _Toc227840675 \h </w:instrText>
            </w:r>
            <w:r w:rsidR="004710E6">
              <w:rPr>
                <w:noProof/>
                <w:webHidden/>
              </w:rPr>
            </w:r>
            <w:r w:rsidR="004710E6">
              <w:rPr>
                <w:noProof/>
                <w:webHidden/>
              </w:rPr>
              <w:fldChar w:fldCharType="separate"/>
            </w:r>
            <w:r w:rsidR="00D858DA">
              <w:rPr>
                <w:noProof/>
                <w:webHidden/>
              </w:rPr>
              <w:t>1</w:t>
            </w:r>
            <w:r w:rsidR="004710E6">
              <w:rPr>
                <w:noProof/>
                <w:webHidden/>
              </w:rPr>
              <w:fldChar w:fldCharType="end"/>
            </w:r>
          </w:hyperlink>
        </w:p>
        <w:p w14:paraId="645DED33" w14:textId="0431EE18" w:rsidR="004710E6" w:rsidRDefault="004710E6">
          <w:pPr>
            <w:pStyle w:val="Indholdsfortegnelse1"/>
            <w:tabs>
              <w:tab w:val="right" w:leader="dot" w:pos="9016"/>
            </w:tabs>
            <w:rPr>
              <w:rFonts w:eastAsiaTheme="minorEastAsia"/>
              <w:noProof/>
              <w:kern w:val="2"/>
              <w:lang w:eastAsia="da-DK"/>
              <w14:ligatures w14:val="standardContextual"/>
            </w:rPr>
          </w:pPr>
          <w:hyperlink w:anchor="_Toc227840676" w:history="1">
            <w:r w:rsidRPr="001652AA">
              <w:rPr>
                <w:rStyle w:val="Hyperlink"/>
                <w:noProof/>
              </w:rPr>
              <w:t>§2  Aldersgrænser og dispensationsregler:</w:t>
            </w:r>
            <w:r>
              <w:rPr>
                <w:noProof/>
                <w:webHidden/>
              </w:rPr>
              <w:tab/>
            </w:r>
            <w:r>
              <w:rPr>
                <w:noProof/>
                <w:webHidden/>
              </w:rPr>
              <w:fldChar w:fldCharType="begin"/>
            </w:r>
            <w:r>
              <w:rPr>
                <w:noProof/>
                <w:webHidden/>
              </w:rPr>
              <w:instrText xml:space="preserve"> PAGEREF _Toc227840676 \h </w:instrText>
            </w:r>
            <w:r>
              <w:rPr>
                <w:noProof/>
                <w:webHidden/>
              </w:rPr>
            </w:r>
            <w:r>
              <w:rPr>
                <w:noProof/>
                <w:webHidden/>
              </w:rPr>
              <w:fldChar w:fldCharType="separate"/>
            </w:r>
            <w:r w:rsidR="00D858DA">
              <w:rPr>
                <w:noProof/>
                <w:webHidden/>
              </w:rPr>
              <w:t>2</w:t>
            </w:r>
            <w:r>
              <w:rPr>
                <w:noProof/>
                <w:webHidden/>
              </w:rPr>
              <w:fldChar w:fldCharType="end"/>
            </w:r>
          </w:hyperlink>
        </w:p>
        <w:p w14:paraId="0261BBDC" w14:textId="16B57C65" w:rsidR="004710E6" w:rsidRDefault="004710E6">
          <w:pPr>
            <w:pStyle w:val="Indholdsfortegnelse1"/>
            <w:tabs>
              <w:tab w:val="right" w:leader="dot" w:pos="9016"/>
            </w:tabs>
            <w:rPr>
              <w:rFonts w:eastAsiaTheme="minorEastAsia"/>
              <w:noProof/>
              <w:kern w:val="2"/>
              <w:lang w:eastAsia="da-DK"/>
              <w14:ligatures w14:val="standardContextual"/>
            </w:rPr>
          </w:pPr>
          <w:hyperlink w:anchor="_Toc227840677" w:history="1">
            <w:r w:rsidRPr="001652AA">
              <w:rPr>
                <w:rStyle w:val="Hyperlink"/>
                <w:noProof/>
              </w:rPr>
              <w:t>§3  Turneringen og dens afvikling generelt:</w:t>
            </w:r>
            <w:r>
              <w:rPr>
                <w:noProof/>
                <w:webHidden/>
              </w:rPr>
              <w:tab/>
            </w:r>
            <w:r>
              <w:rPr>
                <w:noProof/>
                <w:webHidden/>
              </w:rPr>
              <w:fldChar w:fldCharType="begin"/>
            </w:r>
            <w:r>
              <w:rPr>
                <w:noProof/>
                <w:webHidden/>
              </w:rPr>
              <w:instrText xml:space="preserve"> PAGEREF _Toc227840677 \h </w:instrText>
            </w:r>
            <w:r>
              <w:rPr>
                <w:noProof/>
                <w:webHidden/>
              </w:rPr>
            </w:r>
            <w:r>
              <w:rPr>
                <w:noProof/>
                <w:webHidden/>
              </w:rPr>
              <w:fldChar w:fldCharType="separate"/>
            </w:r>
            <w:r w:rsidR="00D858DA">
              <w:rPr>
                <w:noProof/>
                <w:webHidden/>
              </w:rPr>
              <w:t>4</w:t>
            </w:r>
            <w:r>
              <w:rPr>
                <w:noProof/>
                <w:webHidden/>
              </w:rPr>
              <w:fldChar w:fldCharType="end"/>
            </w:r>
          </w:hyperlink>
        </w:p>
        <w:p w14:paraId="7A70A3D6" w14:textId="6E95D7EF" w:rsidR="004710E6" w:rsidRDefault="004710E6">
          <w:pPr>
            <w:pStyle w:val="Indholdsfortegnelse1"/>
            <w:tabs>
              <w:tab w:val="right" w:leader="dot" w:pos="9016"/>
            </w:tabs>
            <w:rPr>
              <w:rFonts w:eastAsiaTheme="minorEastAsia"/>
              <w:noProof/>
              <w:kern w:val="2"/>
              <w:lang w:eastAsia="da-DK"/>
              <w14:ligatures w14:val="standardContextual"/>
            </w:rPr>
          </w:pPr>
          <w:hyperlink w:anchor="_Toc227840678" w:history="1">
            <w:r w:rsidRPr="001652AA">
              <w:rPr>
                <w:rStyle w:val="Hyperlink"/>
                <w:noProof/>
              </w:rPr>
              <w:t>§4  Advarsler og udvisninger:</w:t>
            </w:r>
            <w:r>
              <w:rPr>
                <w:noProof/>
                <w:webHidden/>
              </w:rPr>
              <w:tab/>
            </w:r>
            <w:r>
              <w:rPr>
                <w:noProof/>
                <w:webHidden/>
              </w:rPr>
              <w:fldChar w:fldCharType="begin"/>
            </w:r>
            <w:r>
              <w:rPr>
                <w:noProof/>
                <w:webHidden/>
              </w:rPr>
              <w:instrText xml:space="preserve"> PAGEREF _Toc227840678 \h </w:instrText>
            </w:r>
            <w:r>
              <w:rPr>
                <w:noProof/>
                <w:webHidden/>
              </w:rPr>
            </w:r>
            <w:r>
              <w:rPr>
                <w:noProof/>
                <w:webHidden/>
              </w:rPr>
              <w:fldChar w:fldCharType="separate"/>
            </w:r>
            <w:r w:rsidR="00D858DA">
              <w:rPr>
                <w:noProof/>
                <w:webHidden/>
              </w:rPr>
              <w:t>6</w:t>
            </w:r>
            <w:r>
              <w:rPr>
                <w:noProof/>
                <w:webHidden/>
              </w:rPr>
              <w:fldChar w:fldCharType="end"/>
            </w:r>
          </w:hyperlink>
        </w:p>
        <w:p w14:paraId="4E4A3C6F" w14:textId="124E327A" w:rsidR="004710E6" w:rsidRDefault="004710E6">
          <w:pPr>
            <w:pStyle w:val="Indholdsfortegnelse1"/>
            <w:tabs>
              <w:tab w:val="right" w:leader="dot" w:pos="9016"/>
            </w:tabs>
            <w:rPr>
              <w:rFonts w:eastAsiaTheme="minorEastAsia"/>
              <w:noProof/>
              <w:kern w:val="2"/>
              <w:lang w:eastAsia="da-DK"/>
              <w14:ligatures w14:val="standardContextual"/>
            </w:rPr>
          </w:pPr>
          <w:hyperlink w:anchor="_Toc227840679" w:history="1">
            <w:r w:rsidRPr="001652AA">
              <w:rPr>
                <w:rStyle w:val="Hyperlink"/>
                <w:noProof/>
              </w:rPr>
              <w:t>§5  Stævneafvikling:</w:t>
            </w:r>
            <w:r>
              <w:rPr>
                <w:noProof/>
                <w:webHidden/>
              </w:rPr>
              <w:tab/>
            </w:r>
            <w:r>
              <w:rPr>
                <w:noProof/>
                <w:webHidden/>
              </w:rPr>
              <w:fldChar w:fldCharType="begin"/>
            </w:r>
            <w:r>
              <w:rPr>
                <w:noProof/>
                <w:webHidden/>
              </w:rPr>
              <w:instrText xml:space="preserve"> PAGEREF _Toc227840679 \h </w:instrText>
            </w:r>
            <w:r>
              <w:rPr>
                <w:noProof/>
                <w:webHidden/>
              </w:rPr>
            </w:r>
            <w:r>
              <w:rPr>
                <w:noProof/>
                <w:webHidden/>
              </w:rPr>
              <w:fldChar w:fldCharType="separate"/>
            </w:r>
            <w:r w:rsidR="00D858DA">
              <w:rPr>
                <w:noProof/>
                <w:webHidden/>
              </w:rPr>
              <w:t>6</w:t>
            </w:r>
            <w:r>
              <w:rPr>
                <w:noProof/>
                <w:webHidden/>
              </w:rPr>
              <w:fldChar w:fldCharType="end"/>
            </w:r>
          </w:hyperlink>
        </w:p>
        <w:p w14:paraId="10FD4A1D" w14:textId="755D0788" w:rsidR="004710E6" w:rsidRDefault="004710E6">
          <w:pPr>
            <w:pStyle w:val="Indholdsfortegnelse1"/>
            <w:tabs>
              <w:tab w:val="right" w:leader="dot" w:pos="9016"/>
            </w:tabs>
            <w:rPr>
              <w:rFonts w:eastAsiaTheme="minorEastAsia"/>
              <w:noProof/>
              <w:kern w:val="2"/>
              <w:lang w:eastAsia="da-DK"/>
              <w14:ligatures w14:val="standardContextual"/>
            </w:rPr>
          </w:pPr>
          <w:hyperlink w:anchor="_Toc227840680" w:history="1">
            <w:r w:rsidRPr="001652AA">
              <w:rPr>
                <w:rStyle w:val="Hyperlink"/>
                <w:noProof/>
              </w:rPr>
              <w:t xml:space="preserve">§6  Regler for U18 og </w:t>
            </w:r>
            <w:r w:rsidRPr="001652AA">
              <w:rPr>
                <w:rStyle w:val="Hyperlink"/>
                <w:noProof/>
                <w:highlight w:val="yellow"/>
              </w:rPr>
              <w:t>U16 DM Sevens:</w:t>
            </w:r>
            <w:r>
              <w:rPr>
                <w:noProof/>
                <w:webHidden/>
              </w:rPr>
              <w:tab/>
            </w:r>
            <w:r>
              <w:rPr>
                <w:noProof/>
                <w:webHidden/>
              </w:rPr>
              <w:fldChar w:fldCharType="begin"/>
            </w:r>
            <w:r>
              <w:rPr>
                <w:noProof/>
                <w:webHidden/>
              </w:rPr>
              <w:instrText xml:space="preserve"> PAGEREF _Toc227840680 \h </w:instrText>
            </w:r>
            <w:r>
              <w:rPr>
                <w:noProof/>
                <w:webHidden/>
              </w:rPr>
            </w:r>
            <w:r>
              <w:rPr>
                <w:noProof/>
                <w:webHidden/>
              </w:rPr>
              <w:fldChar w:fldCharType="separate"/>
            </w:r>
            <w:r w:rsidR="00D858DA">
              <w:rPr>
                <w:noProof/>
                <w:webHidden/>
              </w:rPr>
              <w:t>8</w:t>
            </w:r>
            <w:r>
              <w:rPr>
                <w:noProof/>
                <w:webHidden/>
              </w:rPr>
              <w:fldChar w:fldCharType="end"/>
            </w:r>
          </w:hyperlink>
        </w:p>
        <w:p w14:paraId="60110191" w14:textId="755EEB2E" w:rsidR="004710E6" w:rsidRDefault="004710E6">
          <w:pPr>
            <w:pStyle w:val="Indholdsfortegnelse1"/>
            <w:tabs>
              <w:tab w:val="right" w:leader="dot" w:pos="9016"/>
            </w:tabs>
            <w:rPr>
              <w:rFonts w:eastAsiaTheme="minorEastAsia"/>
              <w:noProof/>
              <w:kern w:val="2"/>
              <w:lang w:eastAsia="da-DK"/>
              <w14:ligatures w14:val="standardContextual"/>
            </w:rPr>
          </w:pPr>
          <w:hyperlink w:anchor="_Toc227840681" w:history="1">
            <w:r w:rsidRPr="001652AA">
              <w:rPr>
                <w:rStyle w:val="Hyperlink"/>
                <w:noProof/>
                <w:highlight w:val="yellow"/>
              </w:rPr>
              <w:t xml:space="preserve">§7 </w:t>
            </w:r>
            <w:r w:rsidRPr="001652AA">
              <w:rPr>
                <w:rStyle w:val="Hyperlink"/>
                <w:noProof/>
              </w:rPr>
              <w:t xml:space="preserve"> </w:t>
            </w:r>
            <w:r w:rsidRPr="001652AA">
              <w:rPr>
                <w:rStyle w:val="Hyperlink"/>
                <w:noProof/>
                <w:highlight w:val="yellow"/>
              </w:rPr>
              <w:t>Overtrædelse af reglement:</w:t>
            </w:r>
            <w:r>
              <w:rPr>
                <w:noProof/>
                <w:webHidden/>
              </w:rPr>
              <w:tab/>
            </w:r>
            <w:r>
              <w:rPr>
                <w:noProof/>
                <w:webHidden/>
              </w:rPr>
              <w:fldChar w:fldCharType="begin"/>
            </w:r>
            <w:r>
              <w:rPr>
                <w:noProof/>
                <w:webHidden/>
              </w:rPr>
              <w:instrText xml:space="preserve"> PAGEREF _Toc227840681 \h </w:instrText>
            </w:r>
            <w:r>
              <w:rPr>
                <w:noProof/>
                <w:webHidden/>
              </w:rPr>
            </w:r>
            <w:r>
              <w:rPr>
                <w:noProof/>
                <w:webHidden/>
              </w:rPr>
              <w:fldChar w:fldCharType="separate"/>
            </w:r>
            <w:r w:rsidR="00D858DA">
              <w:rPr>
                <w:noProof/>
                <w:webHidden/>
              </w:rPr>
              <w:t>9</w:t>
            </w:r>
            <w:r>
              <w:rPr>
                <w:noProof/>
                <w:webHidden/>
              </w:rPr>
              <w:fldChar w:fldCharType="end"/>
            </w:r>
          </w:hyperlink>
        </w:p>
        <w:p w14:paraId="1D9F6197" w14:textId="0775F903" w:rsidR="005A290D" w:rsidRDefault="0060536B" w:rsidP="34ECAAE7">
          <w:pPr>
            <w:pStyle w:val="Indholdsfortegnelse1"/>
            <w:tabs>
              <w:tab w:val="right" w:leader="dot" w:pos="9015"/>
            </w:tabs>
            <w:rPr>
              <w:rStyle w:val="Hyperlink"/>
            </w:rPr>
          </w:pPr>
          <w:r>
            <w:fldChar w:fldCharType="end"/>
          </w:r>
        </w:p>
      </w:sdtContent>
    </w:sdt>
    <w:p w14:paraId="64B5E8B2" w14:textId="4F6C23A6" w:rsidR="005A290D" w:rsidRDefault="005A290D" w:rsidP="34ECAAE7">
      <w:pPr>
        <w:spacing w:before="240" w:after="240"/>
        <w:rPr>
          <w:rFonts w:ascii="Poppins" w:eastAsia="Poppins" w:hAnsi="Poppins" w:cs="Poppins"/>
          <w:b/>
          <w:bCs/>
          <w:sz w:val="18"/>
          <w:szCs w:val="18"/>
        </w:rPr>
      </w:pPr>
    </w:p>
    <w:p w14:paraId="1B732ED4" w14:textId="091FBF73" w:rsidR="005A290D" w:rsidRDefault="028AAF81" w:rsidP="34ECAAE7">
      <w:pPr>
        <w:pStyle w:val="Overskrift1"/>
        <w:rPr>
          <w:rFonts w:ascii="Poppins" w:eastAsia="Poppins" w:hAnsi="Poppins" w:cs="Poppins"/>
          <w:b/>
          <w:bCs/>
          <w:color w:val="auto"/>
          <w:sz w:val="18"/>
          <w:szCs w:val="18"/>
        </w:rPr>
      </w:pPr>
      <w:bookmarkStart w:id="0" w:name="_Toc227840675"/>
      <w:r w:rsidRPr="34ECAAE7">
        <w:t xml:space="preserve">§1 </w:t>
      </w:r>
      <w:r w:rsidR="0060536B">
        <w:br/>
      </w:r>
      <w:r w:rsidRPr="34ECAAE7">
        <w:t>Generelt:</w:t>
      </w:r>
      <w:bookmarkEnd w:id="0"/>
    </w:p>
    <w:p w14:paraId="68DD8C0F" w14:textId="5ED90325" w:rsidR="005A290D" w:rsidRDefault="028AAF81" w:rsidP="34ECAAE7">
      <w:pPr>
        <w:pStyle w:val="Listeafsnit"/>
        <w:numPr>
          <w:ilvl w:val="0"/>
          <w:numId w:val="11"/>
        </w:numPr>
        <w:spacing w:before="220" w:after="220"/>
        <w:rPr>
          <w:rFonts w:ascii="Poppins" w:eastAsia="Poppins" w:hAnsi="Poppins" w:cs="Poppins"/>
          <w:sz w:val="22"/>
          <w:szCs w:val="22"/>
        </w:rPr>
      </w:pPr>
      <w:r w:rsidRPr="34ECAAE7">
        <w:rPr>
          <w:rFonts w:ascii="Poppins" w:eastAsia="Poppins" w:hAnsi="Poppins" w:cs="Poppins"/>
          <w:sz w:val="22"/>
          <w:szCs w:val="22"/>
        </w:rPr>
        <w:t>Rugby Danmark (RD) ønsker med turneringen for børn og unge, gennem udskrivning af turnering i henhold til rugbyspillet</w:t>
      </w:r>
      <w:r w:rsidR="02FD0100" w:rsidRPr="34ECAAE7">
        <w:rPr>
          <w:rFonts w:ascii="Poppins" w:eastAsia="Poppins" w:hAnsi="Poppins" w:cs="Poppins"/>
          <w:sz w:val="22"/>
          <w:szCs w:val="22"/>
        </w:rPr>
        <w:t>s</w:t>
      </w:r>
      <w:r w:rsidRPr="34ECAAE7">
        <w:rPr>
          <w:rFonts w:ascii="Poppins" w:eastAsia="Poppins" w:hAnsi="Poppins" w:cs="Poppins"/>
          <w:sz w:val="22"/>
          <w:szCs w:val="22"/>
        </w:rPr>
        <w:t xml:space="preserve"> charter, at medvirke til udviklingen af dansk rugby, udvikling af den enkelte spilleres rugbymæssige kunnen, samt til opdragelse af spillerne i fairplay og god </w:t>
      </w:r>
      <w:r w:rsidR="6737DFEA" w:rsidRPr="34ECAAE7">
        <w:rPr>
          <w:rFonts w:ascii="Poppins" w:eastAsia="Poppins" w:hAnsi="Poppins" w:cs="Poppins"/>
          <w:sz w:val="22"/>
          <w:szCs w:val="22"/>
        </w:rPr>
        <w:t>sportsånd</w:t>
      </w:r>
      <w:r w:rsidRPr="34ECAAE7">
        <w:rPr>
          <w:rFonts w:ascii="Poppins" w:eastAsia="Poppins" w:hAnsi="Poppins" w:cs="Poppins"/>
          <w:sz w:val="22"/>
          <w:szCs w:val="22"/>
        </w:rPr>
        <w:t>.</w:t>
      </w:r>
    </w:p>
    <w:p w14:paraId="588F7AEE" w14:textId="5B40F346" w:rsidR="005A290D" w:rsidRDefault="028AAF81" w:rsidP="34ECAAE7">
      <w:pPr>
        <w:pStyle w:val="Listeafsnit"/>
        <w:numPr>
          <w:ilvl w:val="0"/>
          <w:numId w:val="11"/>
        </w:numPr>
        <w:spacing w:before="220" w:after="220"/>
        <w:rPr>
          <w:rFonts w:ascii="Poppins" w:eastAsia="Poppins" w:hAnsi="Poppins" w:cs="Poppins"/>
          <w:sz w:val="22"/>
          <w:szCs w:val="22"/>
        </w:rPr>
      </w:pPr>
      <w:r w:rsidRPr="34ECAAE7">
        <w:rPr>
          <w:rFonts w:ascii="Poppins" w:eastAsia="Poppins" w:hAnsi="Poppins" w:cs="Poppins"/>
          <w:sz w:val="22"/>
          <w:szCs w:val="22"/>
        </w:rPr>
        <w:t>Rugby Danmark</w:t>
      </w:r>
      <w:r w:rsidR="67926197" w:rsidRPr="34ECAAE7">
        <w:rPr>
          <w:rFonts w:ascii="Poppins" w:eastAsia="Poppins" w:hAnsi="Poppins" w:cs="Poppins"/>
          <w:sz w:val="22"/>
          <w:szCs w:val="22"/>
        </w:rPr>
        <w:t xml:space="preserve"> arrangerer</w:t>
      </w:r>
      <w:r w:rsidRPr="34ECAAE7">
        <w:rPr>
          <w:rFonts w:ascii="Poppins" w:eastAsia="Poppins" w:hAnsi="Poppins" w:cs="Poppins"/>
          <w:sz w:val="22"/>
          <w:szCs w:val="22"/>
        </w:rPr>
        <w:t xml:space="preserve">, i samarbejde med klubberne, en turnering for børn og unge til og med 18 </w:t>
      </w:r>
      <w:r w:rsidR="54A72453" w:rsidRPr="34ECAAE7">
        <w:rPr>
          <w:rFonts w:ascii="Poppins" w:eastAsia="Poppins" w:hAnsi="Poppins" w:cs="Poppins"/>
          <w:sz w:val="22"/>
          <w:szCs w:val="22"/>
        </w:rPr>
        <w:t>år.</w:t>
      </w:r>
    </w:p>
    <w:p w14:paraId="534A5A0F" w14:textId="71DC11CF" w:rsidR="005A290D" w:rsidRDefault="028AAF81" w:rsidP="34ECAAE7">
      <w:pPr>
        <w:pStyle w:val="Listeafsnit"/>
        <w:numPr>
          <w:ilvl w:val="0"/>
          <w:numId w:val="11"/>
        </w:numPr>
        <w:spacing w:before="220" w:after="220"/>
        <w:rPr>
          <w:rFonts w:ascii="Poppins" w:eastAsia="Poppins" w:hAnsi="Poppins" w:cs="Poppins"/>
          <w:sz w:val="22"/>
          <w:szCs w:val="22"/>
        </w:rPr>
      </w:pPr>
      <w:r w:rsidRPr="34ECAAE7">
        <w:rPr>
          <w:rFonts w:ascii="Poppins" w:eastAsia="Poppins" w:hAnsi="Poppins" w:cs="Poppins"/>
          <w:sz w:val="22"/>
          <w:szCs w:val="22"/>
        </w:rPr>
        <w:t>Det er lovpligtigt for alle klubber at indhente børneattester på alle trænere, ledere mv. der er involveret i børne- og ungdomsrugby.</w:t>
      </w:r>
    </w:p>
    <w:p w14:paraId="79AD6D24" w14:textId="37C7C471" w:rsidR="005A290D" w:rsidRDefault="7AD04B40" w:rsidP="34ECAAE7">
      <w:pPr>
        <w:pStyle w:val="Listeafsnit"/>
        <w:numPr>
          <w:ilvl w:val="0"/>
          <w:numId w:val="11"/>
        </w:numPr>
        <w:spacing w:before="220" w:after="220"/>
        <w:rPr>
          <w:rFonts w:ascii="Poppins" w:eastAsia="Poppins" w:hAnsi="Poppins" w:cs="Poppins"/>
          <w:color w:val="000000" w:themeColor="text1"/>
          <w:sz w:val="22"/>
          <w:szCs w:val="22"/>
          <w:highlight w:val="yellow"/>
        </w:rPr>
      </w:pPr>
      <w:r w:rsidRPr="34ECAAE7">
        <w:rPr>
          <w:rFonts w:ascii="Poppins" w:eastAsia="Poppins" w:hAnsi="Poppins" w:cs="Poppins"/>
          <w:color w:val="000000" w:themeColor="text1"/>
          <w:sz w:val="22"/>
          <w:szCs w:val="22"/>
          <w:highlight w:val="yellow"/>
        </w:rPr>
        <w:t xml:space="preserve">Ændringer af </w:t>
      </w:r>
      <w:r w:rsidR="3F027006" w:rsidRPr="34ECAAE7">
        <w:rPr>
          <w:rFonts w:ascii="Poppins" w:eastAsia="Poppins" w:hAnsi="Poppins" w:cs="Poppins"/>
          <w:color w:val="000000" w:themeColor="text1"/>
          <w:sz w:val="22"/>
          <w:szCs w:val="22"/>
          <w:highlight w:val="yellow"/>
        </w:rPr>
        <w:t xml:space="preserve">spilleregler og </w:t>
      </w:r>
      <w:r w:rsidRPr="34ECAAE7">
        <w:rPr>
          <w:rFonts w:ascii="Poppins" w:eastAsia="Poppins" w:hAnsi="Poppins" w:cs="Poppins"/>
          <w:color w:val="000000" w:themeColor="text1"/>
          <w:sz w:val="22"/>
          <w:szCs w:val="22"/>
          <w:highlight w:val="yellow"/>
        </w:rPr>
        <w:t>turneringsreglementet godkendes af RDs bestyrelse.</w:t>
      </w:r>
    </w:p>
    <w:p w14:paraId="145C5D4C" w14:textId="04905369" w:rsidR="005A290D" w:rsidRDefault="7AD04B40" w:rsidP="34ECAAE7">
      <w:pPr>
        <w:pStyle w:val="Listeafsnit"/>
        <w:numPr>
          <w:ilvl w:val="0"/>
          <w:numId w:val="11"/>
        </w:numPr>
        <w:spacing w:before="180" w:after="180"/>
        <w:rPr>
          <w:rFonts w:ascii="Poppins" w:eastAsia="Poppins" w:hAnsi="Poppins" w:cs="Poppins"/>
          <w:color w:val="000000" w:themeColor="text1"/>
          <w:sz w:val="22"/>
          <w:szCs w:val="22"/>
          <w:highlight w:val="yellow"/>
        </w:rPr>
      </w:pPr>
      <w:r w:rsidRPr="34ECAAE7">
        <w:rPr>
          <w:rFonts w:ascii="Poppins" w:eastAsia="Poppins" w:hAnsi="Poppins" w:cs="Poppins"/>
          <w:color w:val="000000" w:themeColor="text1"/>
          <w:sz w:val="22"/>
          <w:szCs w:val="22"/>
          <w:highlight w:val="yellow"/>
        </w:rPr>
        <w:t>Rugby Danmark er rettighedsindehaver af billede- og videomateriale fra kampe arrangeret/godkendt af RD.</w:t>
      </w:r>
    </w:p>
    <w:p w14:paraId="1585850B" w14:textId="3AD9122A" w:rsidR="005A290D" w:rsidRDefault="7AD04B40" w:rsidP="34ECAAE7">
      <w:pPr>
        <w:pStyle w:val="Listeafsnit"/>
        <w:numPr>
          <w:ilvl w:val="0"/>
          <w:numId w:val="11"/>
        </w:numPr>
        <w:spacing w:before="195" w:after="195"/>
        <w:rPr>
          <w:rFonts w:ascii="Poppins" w:eastAsia="Poppins" w:hAnsi="Poppins" w:cs="Poppins"/>
          <w:color w:val="000000" w:themeColor="text1"/>
          <w:sz w:val="22"/>
          <w:szCs w:val="22"/>
        </w:rPr>
      </w:pPr>
      <w:r w:rsidRPr="34ECAAE7">
        <w:rPr>
          <w:rFonts w:ascii="Poppins" w:eastAsia="Poppins" w:hAnsi="Poppins" w:cs="Poppins"/>
          <w:sz w:val="22"/>
          <w:szCs w:val="22"/>
          <w:highlight w:val="yellow"/>
        </w:rPr>
        <w:t>RD evaluerer turneringen og udsender turneringsplan efter følgende tidslinje:</w:t>
      </w:r>
    </w:p>
    <w:p w14:paraId="76CF1164" w14:textId="70CF33AC" w:rsidR="005A290D" w:rsidRDefault="7AD04B40" w:rsidP="34ECAAE7">
      <w:pPr>
        <w:pStyle w:val="Listeafsnit"/>
        <w:numPr>
          <w:ilvl w:val="1"/>
          <w:numId w:val="11"/>
        </w:numPr>
        <w:spacing w:before="195" w:after="195"/>
        <w:rPr>
          <w:rFonts w:ascii="Poppins" w:eastAsia="Poppins" w:hAnsi="Poppins" w:cs="Poppins"/>
          <w:color w:val="000000" w:themeColor="text1"/>
          <w:sz w:val="22"/>
          <w:szCs w:val="22"/>
        </w:rPr>
      </w:pPr>
      <w:r w:rsidRPr="34ECAAE7">
        <w:rPr>
          <w:rFonts w:ascii="Poppins" w:eastAsia="Poppins" w:hAnsi="Poppins" w:cs="Poppins"/>
          <w:b/>
          <w:bCs/>
          <w:color w:val="000000" w:themeColor="text1"/>
          <w:sz w:val="22"/>
          <w:szCs w:val="22"/>
          <w:highlight w:val="yellow"/>
        </w:rPr>
        <w:lastRenderedPageBreak/>
        <w:t>September-oktober:</w:t>
      </w:r>
      <w:r w:rsidRPr="34ECAAE7">
        <w:rPr>
          <w:rFonts w:ascii="Poppins" w:eastAsia="Poppins" w:hAnsi="Poppins" w:cs="Poppins"/>
          <w:color w:val="000000" w:themeColor="text1"/>
          <w:sz w:val="22"/>
          <w:szCs w:val="22"/>
          <w:highlight w:val="yellow"/>
        </w:rPr>
        <w:t xml:space="preserve"> Turneringsudvalget evaluerer den sæson, der afsluttes. </w:t>
      </w:r>
    </w:p>
    <w:p w14:paraId="6A763AD0" w14:textId="71DEA910" w:rsidR="005A290D" w:rsidRDefault="7AD04B40" w:rsidP="34ECAAE7">
      <w:pPr>
        <w:pStyle w:val="Listeafsnit"/>
        <w:numPr>
          <w:ilvl w:val="1"/>
          <w:numId w:val="11"/>
        </w:numPr>
        <w:spacing w:before="195" w:after="195"/>
        <w:rPr>
          <w:rFonts w:ascii="Poppins" w:eastAsia="Poppins" w:hAnsi="Poppins" w:cs="Poppins"/>
          <w:color w:val="000000" w:themeColor="text1"/>
          <w:sz w:val="22"/>
          <w:szCs w:val="22"/>
        </w:rPr>
      </w:pPr>
      <w:r w:rsidRPr="34ECAAE7">
        <w:rPr>
          <w:rFonts w:ascii="Poppins" w:eastAsia="Poppins" w:hAnsi="Poppins" w:cs="Poppins"/>
          <w:b/>
          <w:bCs/>
          <w:color w:val="000000" w:themeColor="text1"/>
          <w:sz w:val="22"/>
          <w:szCs w:val="22"/>
          <w:highlight w:val="yellow"/>
        </w:rPr>
        <w:t>1. oktober-30. november:</w:t>
      </w:r>
      <w:r w:rsidRPr="34ECAAE7">
        <w:rPr>
          <w:rFonts w:ascii="Poppins" w:eastAsia="Poppins" w:hAnsi="Poppins" w:cs="Poppins"/>
          <w:color w:val="000000" w:themeColor="text1"/>
          <w:sz w:val="22"/>
          <w:szCs w:val="22"/>
          <w:highlight w:val="yellow"/>
        </w:rPr>
        <w:t xml:space="preserve"> Turneringsudvalget udarbejder forslag til kommende sæsons turneringsstruktur og drøfter forslagene med klubberne. </w:t>
      </w:r>
    </w:p>
    <w:p w14:paraId="3F9B8B3E" w14:textId="6260F04A" w:rsidR="005A290D" w:rsidRDefault="7AD04B40" w:rsidP="34ECAAE7">
      <w:pPr>
        <w:pStyle w:val="Listeafsnit"/>
        <w:numPr>
          <w:ilvl w:val="1"/>
          <w:numId w:val="11"/>
        </w:numPr>
        <w:spacing w:before="195" w:after="195"/>
        <w:rPr>
          <w:rFonts w:ascii="Poppins" w:eastAsia="Poppins" w:hAnsi="Poppins" w:cs="Poppins"/>
          <w:color w:val="000000" w:themeColor="text1"/>
          <w:sz w:val="22"/>
          <w:szCs w:val="22"/>
        </w:rPr>
      </w:pPr>
      <w:r w:rsidRPr="34ECAAE7">
        <w:rPr>
          <w:rFonts w:ascii="Poppins" w:eastAsia="Poppins" w:hAnsi="Poppins" w:cs="Poppins"/>
          <w:b/>
          <w:bCs/>
          <w:color w:val="000000" w:themeColor="text1"/>
          <w:sz w:val="22"/>
          <w:szCs w:val="22"/>
          <w:highlight w:val="yellow"/>
        </w:rPr>
        <w:t>December:</w:t>
      </w:r>
      <w:r w:rsidRPr="34ECAAE7">
        <w:rPr>
          <w:rFonts w:ascii="Poppins" w:eastAsia="Poppins" w:hAnsi="Poppins" w:cs="Poppins"/>
          <w:color w:val="000000" w:themeColor="text1"/>
          <w:sz w:val="22"/>
          <w:szCs w:val="22"/>
          <w:highlight w:val="yellow"/>
        </w:rPr>
        <w:t xml:space="preserve"> Bestyrelsen godkender turneringsreglementet for den kommende sæson.</w:t>
      </w:r>
    </w:p>
    <w:p w14:paraId="66DE497A" w14:textId="003B2471" w:rsidR="005A290D" w:rsidRDefault="7AD04B40" w:rsidP="34ECAAE7">
      <w:pPr>
        <w:pStyle w:val="Listeafsnit"/>
        <w:numPr>
          <w:ilvl w:val="1"/>
          <w:numId w:val="11"/>
        </w:numPr>
        <w:spacing w:before="195" w:after="195"/>
        <w:rPr>
          <w:rFonts w:ascii="Poppins" w:eastAsia="Poppins" w:hAnsi="Poppins" w:cs="Poppins"/>
          <w:color w:val="000000" w:themeColor="text1"/>
          <w:sz w:val="22"/>
          <w:szCs w:val="22"/>
        </w:rPr>
      </w:pPr>
      <w:r w:rsidRPr="34ECAAE7">
        <w:rPr>
          <w:rFonts w:ascii="Poppins" w:eastAsia="Poppins" w:hAnsi="Poppins" w:cs="Poppins"/>
          <w:b/>
          <w:bCs/>
          <w:color w:val="000000" w:themeColor="text1"/>
          <w:sz w:val="22"/>
          <w:szCs w:val="22"/>
          <w:highlight w:val="yellow"/>
        </w:rPr>
        <w:t>15. januar:</w:t>
      </w:r>
      <w:r w:rsidRPr="34ECAAE7">
        <w:rPr>
          <w:rFonts w:ascii="Poppins" w:eastAsia="Poppins" w:hAnsi="Poppins" w:cs="Poppins"/>
          <w:color w:val="000000" w:themeColor="text1"/>
          <w:sz w:val="22"/>
          <w:szCs w:val="22"/>
          <w:highlight w:val="yellow"/>
        </w:rPr>
        <w:t xml:space="preserve"> Den samlede turneringsplan udsendes til høring hos klubberne.</w:t>
      </w:r>
    </w:p>
    <w:p w14:paraId="59CA03EB" w14:textId="3E4438F0" w:rsidR="005A290D" w:rsidRDefault="7AD04B40" w:rsidP="34ECAAE7">
      <w:pPr>
        <w:pStyle w:val="Listeafsnit"/>
        <w:numPr>
          <w:ilvl w:val="1"/>
          <w:numId w:val="11"/>
        </w:numPr>
        <w:spacing w:before="195" w:after="195"/>
        <w:rPr>
          <w:rFonts w:ascii="Poppins" w:eastAsia="Poppins" w:hAnsi="Poppins" w:cs="Poppins"/>
          <w:color w:val="000000" w:themeColor="text1"/>
          <w:sz w:val="22"/>
          <w:szCs w:val="22"/>
        </w:rPr>
      </w:pPr>
      <w:r w:rsidRPr="34ECAAE7">
        <w:rPr>
          <w:rFonts w:ascii="Poppins" w:eastAsia="Poppins" w:hAnsi="Poppins" w:cs="Poppins"/>
          <w:b/>
          <w:bCs/>
          <w:color w:val="000000" w:themeColor="text1"/>
          <w:sz w:val="22"/>
          <w:szCs w:val="22"/>
          <w:highlight w:val="yellow"/>
        </w:rPr>
        <w:t>15. februar:</w:t>
      </w:r>
      <w:r w:rsidRPr="34ECAAE7">
        <w:rPr>
          <w:rFonts w:ascii="Poppins" w:eastAsia="Poppins" w:hAnsi="Poppins" w:cs="Poppins"/>
          <w:color w:val="000000" w:themeColor="text1"/>
          <w:sz w:val="22"/>
          <w:szCs w:val="22"/>
          <w:highlight w:val="yellow"/>
        </w:rPr>
        <w:t xml:space="preserve"> Deadline for indsigelser og kommentarer til turneringsplanen. Herefter lukkes turneringsplanen.</w:t>
      </w:r>
    </w:p>
    <w:p w14:paraId="357639BF" w14:textId="4FF5FA58" w:rsidR="005A290D" w:rsidRDefault="7AD04B40" w:rsidP="34ECAAE7">
      <w:pPr>
        <w:pStyle w:val="Listeafsnit"/>
        <w:numPr>
          <w:ilvl w:val="1"/>
          <w:numId w:val="11"/>
        </w:numPr>
        <w:spacing w:before="195" w:after="195"/>
        <w:rPr>
          <w:rFonts w:ascii="Poppins" w:eastAsia="Poppins" w:hAnsi="Poppins" w:cs="Poppins"/>
          <w:color w:val="000000" w:themeColor="text1"/>
          <w:sz w:val="22"/>
          <w:szCs w:val="22"/>
        </w:rPr>
      </w:pPr>
      <w:r w:rsidRPr="34ECAAE7">
        <w:rPr>
          <w:rFonts w:ascii="Poppins" w:eastAsia="Poppins" w:hAnsi="Poppins" w:cs="Poppins"/>
          <w:b/>
          <w:bCs/>
          <w:color w:val="000000" w:themeColor="text1"/>
          <w:sz w:val="22"/>
          <w:szCs w:val="22"/>
          <w:highlight w:val="yellow"/>
        </w:rPr>
        <w:t>Ultimo februar 2026:</w:t>
      </w:r>
      <w:r w:rsidRPr="34ECAAE7">
        <w:rPr>
          <w:rFonts w:ascii="Poppins" w:eastAsia="Poppins" w:hAnsi="Poppins" w:cs="Poppins"/>
          <w:color w:val="000000" w:themeColor="text1"/>
          <w:sz w:val="22"/>
          <w:szCs w:val="22"/>
          <w:highlight w:val="yellow"/>
        </w:rPr>
        <w:t xml:space="preserve"> Den endelige turneringsplan offentliggøres.</w:t>
      </w:r>
    </w:p>
    <w:p w14:paraId="049428DD" w14:textId="2ED70FDB" w:rsidR="005A290D" w:rsidRDefault="005A290D" w:rsidP="34ECAAE7">
      <w:pPr>
        <w:spacing w:before="220" w:after="220"/>
        <w:rPr>
          <w:rFonts w:ascii="Poppins" w:eastAsia="Poppins" w:hAnsi="Poppins" w:cs="Poppins"/>
          <w:sz w:val="18"/>
          <w:szCs w:val="18"/>
        </w:rPr>
      </w:pPr>
    </w:p>
    <w:p w14:paraId="01488050" w14:textId="587F36DA" w:rsidR="005A290D" w:rsidRDefault="028AAF81" w:rsidP="34ECAAE7">
      <w:pPr>
        <w:pStyle w:val="Overskrift1"/>
        <w:rPr>
          <w:rFonts w:ascii="Poppins" w:eastAsia="Poppins" w:hAnsi="Poppins" w:cs="Poppins"/>
          <w:color w:val="auto"/>
          <w:sz w:val="18"/>
          <w:szCs w:val="18"/>
        </w:rPr>
      </w:pPr>
      <w:bookmarkStart w:id="1" w:name="_Toc227840676"/>
      <w:r w:rsidRPr="34ECAAE7">
        <w:t>§2</w:t>
      </w:r>
      <w:r w:rsidR="26F9185F" w:rsidRPr="34ECAAE7">
        <w:t xml:space="preserve"> </w:t>
      </w:r>
      <w:r w:rsidR="0060536B">
        <w:br/>
      </w:r>
      <w:r w:rsidRPr="34ECAAE7">
        <w:t>Aldersgrænser og dispensationsregler:</w:t>
      </w:r>
      <w:bookmarkEnd w:id="1"/>
    </w:p>
    <w:p w14:paraId="22A67E53" w14:textId="14A8C954" w:rsidR="005A290D" w:rsidRDefault="028AAF81" w:rsidP="34ECAAE7">
      <w:pPr>
        <w:pStyle w:val="Listeafsnit"/>
        <w:numPr>
          <w:ilvl w:val="0"/>
          <w:numId w:val="10"/>
        </w:numPr>
        <w:spacing w:before="220" w:after="220"/>
        <w:rPr>
          <w:rFonts w:ascii="Poppins" w:eastAsia="Poppins" w:hAnsi="Poppins" w:cs="Poppins"/>
          <w:sz w:val="22"/>
          <w:szCs w:val="22"/>
        </w:rPr>
      </w:pPr>
      <w:r w:rsidRPr="34ECAAE7">
        <w:rPr>
          <w:rFonts w:ascii="Poppins" w:eastAsia="Poppins" w:hAnsi="Poppins" w:cs="Poppins"/>
          <w:sz w:val="22"/>
          <w:szCs w:val="22"/>
        </w:rPr>
        <w:t>Overordnet gælder det, at spillerne skal spille</w:t>
      </w:r>
      <w:r w:rsidR="7E3BEC13" w:rsidRPr="34ECAAE7">
        <w:rPr>
          <w:rFonts w:ascii="Poppins" w:eastAsia="Poppins" w:hAnsi="Poppins" w:cs="Poppins"/>
          <w:sz w:val="22"/>
          <w:szCs w:val="22"/>
        </w:rPr>
        <w:t>,</w:t>
      </w:r>
      <w:r w:rsidRPr="34ECAAE7">
        <w:rPr>
          <w:rFonts w:ascii="Poppins" w:eastAsia="Poppins" w:hAnsi="Poppins" w:cs="Poppins"/>
          <w:sz w:val="22"/>
          <w:szCs w:val="22"/>
        </w:rPr>
        <w:t xml:space="preserve"> hvor de </w:t>
      </w:r>
      <w:r w:rsidR="54CF3CAB" w:rsidRPr="34ECAAE7">
        <w:rPr>
          <w:rFonts w:ascii="Poppins" w:eastAsia="Poppins" w:hAnsi="Poppins" w:cs="Poppins"/>
          <w:sz w:val="22"/>
          <w:szCs w:val="22"/>
        </w:rPr>
        <w:t>får</w:t>
      </w:r>
      <w:r w:rsidRPr="34ECAAE7">
        <w:rPr>
          <w:rFonts w:ascii="Poppins" w:eastAsia="Poppins" w:hAnsi="Poppins" w:cs="Poppins"/>
          <w:sz w:val="22"/>
          <w:szCs w:val="22"/>
        </w:rPr>
        <w:t xml:space="preserve"> mest succes og hvor de bliver udfordret mest. Dette gælder </w:t>
      </w:r>
      <w:r w:rsidR="480143DA" w:rsidRPr="34ECAAE7">
        <w:rPr>
          <w:rFonts w:ascii="Poppins" w:eastAsia="Poppins" w:hAnsi="Poppins" w:cs="Poppins"/>
          <w:sz w:val="22"/>
          <w:szCs w:val="22"/>
        </w:rPr>
        <w:t>både</w:t>
      </w:r>
      <w:r w:rsidRPr="34ECAAE7">
        <w:rPr>
          <w:rFonts w:ascii="Poppins" w:eastAsia="Poppins" w:hAnsi="Poppins" w:cs="Poppins"/>
          <w:sz w:val="22"/>
          <w:szCs w:val="22"/>
        </w:rPr>
        <w:t xml:space="preserve"> piger og drenge i alle aldre.</w:t>
      </w:r>
    </w:p>
    <w:p w14:paraId="26D2BB56" w14:textId="7D17D646" w:rsidR="005A290D" w:rsidRDefault="028AAF81" w:rsidP="34ECAAE7">
      <w:pPr>
        <w:pStyle w:val="Listeafsnit"/>
        <w:numPr>
          <w:ilvl w:val="0"/>
          <w:numId w:val="10"/>
        </w:numPr>
        <w:spacing w:before="220" w:after="220"/>
        <w:rPr>
          <w:rFonts w:ascii="Poppins" w:eastAsia="Poppins" w:hAnsi="Poppins" w:cs="Poppins"/>
          <w:sz w:val="22"/>
          <w:szCs w:val="22"/>
        </w:rPr>
      </w:pPr>
      <w:r w:rsidRPr="34ECAAE7">
        <w:rPr>
          <w:rFonts w:ascii="Poppins" w:eastAsia="Poppins" w:hAnsi="Poppins" w:cs="Poppins"/>
          <w:sz w:val="22"/>
          <w:szCs w:val="22"/>
        </w:rPr>
        <w:t>Der konkurreres i følgende aldersgrupper:</w:t>
      </w:r>
    </w:p>
    <w:p w14:paraId="4122C622" w14:textId="238AA45D" w:rsidR="005A290D" w:rsidRDefault="028AAF81" w:rsidP="34ECAAE7">
      <w:pPr>
        <w:pStyle w:val="Listeafsnit"/>
        <w:numPr>
          <w:ilvl w:val="1"/>
          <w:numId w:val="10"/>
        </w:numPr>
        <w:spacing w:before="220" w:after="220"/>
        <w:rPr>
          <w:rFonts w:ascii="Poppins" w:eastAsia="Poppins" w:hAnsi="Poppins" w:cs="Poppins"/>
          <w:sz w:val="22"/>
          <w:szCs w:val="22"/>
        </w:rPr>
      </w:pPr>
      <w:r w:rsidRPr="34ECAAE7">
        <w:rPr>
          <w:rFonts w:ascii="Poppins" w:eastAsia="Poppins" w:hAnsi="Poppins" w:cs="Poppins"/>
          <w:sz w:val="22"/>
          <w:szCs w:val="22"/>
        </w:rPr>
        <w:t xml:space="preserve">U6 – spillere ikke fyldt 6 </w:t>
      </w:r>
      <w:r w:rsidR="3FE406C3" w:rsidRPr="34ECAAE7">
        <w:rPr>
          <w:rFonts w:ascii="Poppins" w:eastAsia="Poppins" w:hAnsi="Poppins" w:cs="Poppins"/>
          <w:sz w:val="22"/>
          <w:szCs w:val="22"/>
        </w:rPr>
        <w:t>å</w:t>
      </w:r>
      <w:r w:rsidRPr="34ECAAE7">
        <w:rPr>
          <w:rFonts w:ascii="Poppins" w:eastAsia="Poppins" w:hAnsi="Poppins" w:cs="Poppins"/>
          <w:sz w:val="22"/>
          <w:szCs w:val="22"/>
        </w:rPr>
        <w:t xml:space="preserve">r den 1. januar i </w:t>
      </w:r>
      <w:r w:rsidR="393A900A" w:rsidRPr="34ECAAE7">
        <w:rPr>
          <w:rFonts w:ascii="Poppins" w:eastAsia="Poppins" w:hAnsi="Poppins" w:cs="Poppins"/>
          <w:sz w:val="22"/>
          <w:szCs w:val="22"/>
        </w:rPr>
        <w:t>å</w:t>
      </w:r>
      <w:r w:rsidRPr="34ECAAE7">
        <w:rPr>
          <w:rFonts w:ascii="Poppins" w:eastAsia="Poppins" w:hAnsi="Poppins" w:cs="Poppins"/>
          <w:sz w:val="22"/>
          <w:szCs w:val="22"/>
        </w:rPr>
        <w:t>ret turneringen afvikles</w:t>
      </w:r>
    </w:p>
    <w:p w14:paraId="6EB9D585" w14:textId="3DD02678" w:rsidR="005A290D" w:rsidRDefault="028AAF81" w:rsidP="34ECAAE7">
      <w:pPr>
        <w:pStyle w:val="Listeafsnit"/>
        <w:numPr>
          <w:ilvl w:val="1"/>
          <w:numId w:val="10"/>
        </w:numPr>
        <w:spacing w:before="220" w:after="220"/>
        <w:rPr>
          <w:rFonts w:ascii="Poppins" w:eastAsia="Poppins" w:hAnsi="Poppins" w:cs="Poppins"/>
          <w:sz w:val="22"/>
          <w:szCs w:val="22"/>
        </w:rPr>
      </w:pPr>
      <w:r w:rsidRPr="34ECAAE7">
        <w:rPr>
          <w:rFonts w:ascii="Poppins" w:eastAsia="Poppins" w:hAnsi="Poppins" w:cs="Poppins"/>
          <w:sz w:val="22"/>
          <w:szCs w:val="22"/>
        </w:rPr>
        <w:t xml:space="preserve">U8 - spillere ikke fyldt 8 </w:t>
      </w:r>
      <w:r w:rsidR="629184E2" w:rsidRPr="34ECAAE7">
        <w:rPr>
          <w:rFonts w:ascii="Poppins" w:eastAsia="Poppins" w:hAnsi="Poppins" w:cs="Poppins"/>
          <w:sz w:val="22"/>
          <w:szCs w:val="22"/>
        </w:rPr>
        <w:t>å</w:t>
      </w:r>
      <w:r w:rsidRPr="34ECAAE7">
        <w:rPr>
          <w:rFonts w:ascii="Poppins" w:eastAsia="Poppins" w:hAnsi="Poppins" w:cs="Poppins"/>
          <w:sz w:val="22"/>
          <w:szCs w:val="22"/>
        </w:rPr>
        <w:t xml:space="preserve">r den 1. januar i </w:t>
      </w:r>
      <w:r w:rsidR="3FBA3468" w:rsidRPr="34ECAAE7">
        <w:rPr>
          <w:rFonts w:ascii="Poppins" w:eastAsia="Poppins" w:hAnsi="Poppins" w:cs="Poppins"/>
          <w:sz w:val="22"/>
          <w:szCs w:val="22"/>
        </w:rPr>
        <w:t>å</w:t>
      </w:r>
      <w:r w:rsidRPr="34ECAAE7">
        <w:rPr>
          <w:rFonts w:ascii="Poppins" w:eastAsia="Poppins" w:hAnsi="Poppins" w:cs="Poppins"/>
          <w:sz w:val="22"/>
          <w:szCs w:val="22"/>
        </w:rPr>
        <w:t>ret turneringen afvikles</w:t>
      </w:r>
    </w:p>
    <w:p w14:paraId="1CAA6866" w14:textId="36734DB1" w:rsidR="005A290D" w:rsidRDefault="028AAF81" w:rsidP="34ECAAE7">
      <w:pPr>
        <w:pStyle w:val="Listeafsnit"/>
        <w:numPr>
          <w:ilvl w:val="1"/>
          <w:numId w:val="10"/>
        </w:numPr>
        <w:spacing w:before="220" w:after="220"/>
        <w:rPr>
          <w:rFonts w:ascii="Poppins" w:eastAsia="Poppins" w:hAnsi="Poppins" w:cs="Poppins"/>
          <w:sz w:val="22"/>
          <w:szCs w:val="22"/>
        </w:rPr>
      </w:pPr>
      <w:r w:rsidRPr="34ECAAE7">
        <w:rPr>
          <w:rFonts w:ascii="Poppins" w:eastAsia="Poppins" w:hAnsi="Poppins" w:cs="Poppins"/>
          <w:sz w:val="22"/>
          <w:szCs w:val="22"/>
        </w:rPr>
        <w:t xml:space="preserve">U10 - spillere ikke fyldt 10 </w:t>
      </w:r>
      <w:r w:rsidR="781268F0" w:rsidRPr="34ECAAE7">
        <w:rPr>
          <w:rFonts w:ascii="Poppins" w:eastAsia="Poppins" w:hAnsi="Poppins" w:cs="Poppins"/>
          <w:sz w:val="22"/>
          <w:szCs w:val="22"/>
        </w:rPr>
        <w:t>å</w:t>
      </w:r>
      <w:r w:rsidRPr="34ECAAE7">
        <w:rPr>
          <w:rFonts w:ascii="Poppins" w:eastAsia="Poppins" w:hAnsi="Poppins" w:cs="Poppins"/>
          <w:sz w:val="22"/>
          <w:szCs w:val="22"/>
        </w:rPr>
        <w:t xml:space="preserve">r den 1. januar i </w:t>
      </w:r>
      <w:r w:rsidR="6AB51876" w:rsidRPr="34ECAAE7">
        <w:rPr>
          <w:rFonts w:ascii="Poppins" w:eastAsia="Poppins" w:hAnsi="Poppins" w:cs="Poppins"/>
          <w:sz w:val="22"/>
          <w:szCs w:val="22"/>
        </w:rPr>
        <w:t>å</w:t>
      </w:r>
      <w:r w:rsidRPr="34ECAAE7">
        <w:rPr>
          <w:rFonts w:ascii="Poppins" w:eastAsia="Poppins" w:hAnsi="Poppins" w:cs="Poppins"/>
          <w:sz w:val="22"/>
          <w:szCs w:val="22"/>
        </w:rPr>
        <w:t>ret turneringen afvikles</w:t>
      </w:r>
    </w:p>
    <w:p w14:paraId="77A88E4B" w14:textId="3BB2AD5A" w:rsidR="005A290D" w:rsidRDefault="028AAF81" w:rsidP="34ECAAE7">
      <w:pPr>
        <w:pStyle w:val="Listeafsnit"/>
        <w:numPr>
          <w:ilvl w:val="1"/>
          <w:numId w:val="10"/>
        </w:numPr>
        <w:spacing w:before="220" w:after="220"/>
        <w:rPr>
          <w:rFonts w:ascii="Poppins" w:eastAsia="Poppins" w:hAnsi="Poppins" w:cs="Poppins"/>
          <w:sz w:val="22"/>
          <w:szCs w:val="22"/>
        </w:rPr>
      </w:pPr>
      <w:r w:rsidRPr="34ECAAE7">
        <w:rPr>
          <w:rFonts w:ascii="Poppins" w:eastAsia="Poppins" w:hAnsi="Poppins" w:cs="Poppins"/>
          <w:sz w:val="22"/>
          <w:szCs w:val="22"/>
        </w:rPr>
        <w:t xml:space="preserve">U12 - spillere ikke fyldt 12 </w:t>
      </w:r>
      <w:r w:rsidR="1A8EAAB6" w:rsidRPr="34ECAAE7">
        <w:rPr>
          <w:rFonts w:ascii="Poppins" w:eastAsia="Poppins" w:hAnsi="Poppins" w:cs="Poppins"/>
          <w:sz w:val="22"/>
          <w:szCs w:val="22"/>
        </w:rPr>
        <w:t>å</w:t>
      </w:r>
      <w:r w:rsidRPr="34ECAAE7">
        <w:rPr>
          <w:rFonts w:ascii="Poppins" w:eastAsia="Poppins" w:hAnsi="Poppins" w:cs="Poppins"/>
          <w:sz w:val="22"/>
          <w:szCs w:val="22"/>
        </w:rPr>
        <w:t xml:space="preserve">r den 1. januar i </w:t>
      </w:r>
      <w:r w:rsidR="6C787C82" w:rsidRPr="34ECAAE7">
        <w:rPr>
          <w:rFonts w:ascii="Poppins" w:eastAsia="Poppins" w:hAnsi="Poppins" w:cs="Poppins"/>
          <w:sz w:val="22"/>
          <w:szCs w:val="22"/>
        </w:rPr>
        <w:t>å</w:t>
      </w:r>
      <w:r w:rsidRPr="34ECAAE7">
        <w:rPr>
          <w:rFonts w:ascii="Poppins" w:eastAsia="Poppins" w:hAnsi="Poppins" w:cs="Poppins"/>
          <w:sz w:val="22"/>
          <w:szCs w:val="22"/>
        </w:rPr>
        <w:t>ret turneringen afvikles</w:t>
      </w:r>
    </w:p>
    <w:p w14:paraId="1A170689" w14:textId="22AA3525" w:rsidR="005A290D" w:rsidRDefault="028AAF81" w:rsidP="34ECAAE7">
      <w:pPr>
        <w:pStyle w:val="Listeafsnit"/>
        <w:numPr>
          <w:ilvl w:val="1"/>
          <w:numId w:val="10"/>
        </w:numPr>
        <w:spacing w:before="220" w:after="220"/>
        <w:rPr>
          <w:rFonts w:ascii="Poppins" w:eastAsia="Poppins" w:hAnsi="Poppins" w:cs="Poppins"/>
          <w:sz w:val="22"/>
          <w:szCs w:val="22"/>
        </w:rPr>
      </w:pPr>
      <w:r w:rsidRPr="34ECAAE7">
        <w:rPr>
          <w:rFonts w:ascii="Poppins" w:eastAsia="Poppins" w:hAnsi="Poppins" w:cs="Poppins"/>
          <w:sz w:val="22"/>
          <w:szCs w:val="22"/>
        </w:rPr>
        <w:t xml:space="preserve">U14 - spillere ikke fyldt 14 </w:t>
      </w:r>
      <w:r w:rsidR="094AF230" w:rsidRPr="34ECAAE7">
        <w:rPr>
          <w:rFonts w:ascii="Poppins" w:eastAsia="Poppins" w:hAnsi="Poppins" w:cs="Poppins"/>
          <w:sz w:val="22"/>
          <w:szCs w:val="22"/>
        </w:rPr>
        <w:t>å</w:t>
      </w:r>
      <w:r w:rsidRPr="34ECAAE7">
        <w:rPr>
          <w:rFonts w:ascii="Poppins" w:eastAsia="Poppins" w:hAnsi="Poppins" w:cs="Poppins"/>
          <w:sz w:val="22"/>
          <w:szCs w:val="22"/>
        </w:rPr>
        <w:t xml:space="preserve">r den 1. januar i </w:t>
      </w:r>
      <w:r w:rsidR="67AAC786" w:rsidRPr="34ECAAE7">
        <w:rPr>
          <w:rFonts w:ascii="Poppins" w:eastAsia="Poppins" w:hAnsi="Poppins" w:cs="Poppins"/>
          <w:sz w:val="22"/>
          <w:szCs w:val="22"/>
        </w:rPr>
        <w:t>å</w:t>
      </w:r>
      <w:r w:rsidRPr="34ECAAE7">
        <w:rPr>
          <w:rFonts w:ascii="Poppins" w:eastAsia="Poppins" w:hAnsi="Poppins" w:cs="Poppins"/>
          <w:sz w:val="22"/>
          <w:szCs w:val="22"/>
        </w:rPr>
        <w:t>ret turneringen afvikles</w:t>
      </w:r>
    </w:p>
    <w:p w14:paraId="21545DCD" w14:textId="75F93A37" w:rsidR="005A290D" w:rsidRDefault="028AAF81" w:rsidP="34ECAAE7">
      <w:pPr>
        <w:pStyle w:val="Listeafsnit"/>
        <w:numPr>
          <w:ilvl w:val="1"/>
          <w:numId w:val="10"/>
        </w:numPr>
        <w:spacing w:before="220" w:after="220"/>
        <w:rPr>
          <w:rFonts w:ascii="Poppins" w:eastAsia="Poppins" w:hAnsi="Poppins" w:cs="Poppins"/>
          <w:sz w:val="22"/>
          <w:szCs w:val="22"/>
        </w:rPr>
      </w:pPr>
      <w:r w:rsidRPr="34ECAAE7">
        <w:rPr>
          <w:rFonts w:ascii="Poppins" w:eastAsia="Poppins" w:hAnsi="Poppins" w:cs="Poppins"/>
          <w:sz w:val="22"/>
          <w:szCs w:val="22"/>
        </w:rPr>
        <w:t xml:space="preserve">U16 - spillere ikke fyldt 16 </w:t>
      </w:r>
      <w:r w:rsidR="0888E4E6" w:rsidRPr="34ECAAE7">
        <w:rPr>
          <w:rFonts w:ascii="Poppins" w:eastAsia="Poppins" w:hAnsi="Poppins" w:cs="Poppins"/>
          <w:sz w:val="22"/>
          <w:szCs w:val="22"/>
        </w:rPr>
        <w:t>å</w:t>
      </w:r>
      <w:r w:rsidRPr="34ECAAE7">
        <w:rPr>
          <w:rFonts w:ascii="Poppins" w:eastAsia="Poppins" w:hAnsi="Poppins" w:cs="Poppins"/>
          <w:sz w:val="22"/>
          <w:szCs w:val="22"/>
        </w:rPr>
        <w:t xml:space="preserve">r den 1. januar i </w:t>
      </w:r>
      <w:r w:rsidR="6987CBC1" w:rsidRPr="34ECAAE7">
        <w:rPr>
          <w:rFonts w:ascii="Poppins" w:eastAsia="Poppins" w:hAnsi="Poppins" w:cs="Poppins"/>
          <w:sz w:val="22"/>
          <w:szCs w:val="22"/>
        </w:rPr>
        <w:t>å</w:t>
      </w:r>
      <w:r w:rsidRPr="34ECAAE7">
        <w:rPr>
          <w:rFonts w:ascii="Poppins" w:eastAsia="Poppins" w:hAnsi="Poppins" w:cs="Poppins"/>
          <w:sz w:val="22"/>
          <w:szCs w:val="22"/>
        </w:rPr>
        <w:t>ret turneringen afvikles</w:t>
      </w:r>
    </w:p>
    <w:p w14:paraId="7886F243" w14:textId="273819D6" w:rsidR="005A290D" w:rsidRDefault="028AAF81" w:rsidP="34ECAAE7">
      <w:pPr>
        <w:pStyle w:val="Listeafsnit"/>
        <w:numPr>
          <w:ilvl w:val="1"/>
          <w:numId w:val="10"/>
        </w:numPr>
        <w:spacing w:before="220" w:after="220"/>
        <w:rPr>
          <w:rFonts w:ascii="Poppins" w:eastAsia="Poppins" w:hAnsi="Poppins" w:cs="Poppins"/>
          <w:sz w:val="22"/>
          <w:szCs w:val="22"/>
        </w:rPr>
      </w:pPr>
      <w:r w:rsidRPr="34ECAAE7">
        <w:rPr>
          <w:rFonts w:ascii="Poppins" w:eastAsia="Poppins" w:hAnsi="Poppins" w:cs="Poppins"/>
          <w:sz w:val="22"/>
          <w:szCs w:val="22"/>
        </w:rPr>
        <w:t xml:space="preserve">U18 - spillere ikke fyldt 16 </w:t>
      </w:r>
      <w:r w:rsidR="60AE05BA" w:rsidRPr="34ECAAE7">
        <w:rPr>
          <w:rFonts w:ascii="Poppins" w:eastAsia="Poppins" w:hAnsi="Poppins" w:cs="Poppins"/>
          <w:sz w:val="22"/>
          <w:szCs w:val="22"/>
        </w:rPr>
        <w:t>å</w:t>
      </w:r>
      <w:r w:rsidRPr="34ECAAE7">
        <w:rPr>
          <w:rFonts w:ascii="Poppins" w:eastAsia="Poppins" w:hAnsi="Poppins" w:cs="Poppins"/>
          <w:sz w:val="22"/>
          <w:szCs w:val="22"/>
        </w:rPr>
        <w:t xml:space="preserve">r den 1. januar i </w:t>
      </w:r>
      <w:r w:rsidR="3B1A58C0" w:rsidRPr="34ECAAE7">
        <w:rPr>
          <w:rFonts w:ascii="Poppins" w:eastAsia="Poppins" w:hAnsi="Poppins" w:cs="Poppins"/>
          <w:sz w:val="22"/>
          <w:szCs w:val="22"/>
        </w:rPr>
        <w:t>å</w:t>
      </w:r>
      <w:r w:rsidRPr="34ECAAE7">
        <w:rPr>
          <w:rFonts w:ascii="Poppins" w:eastAsia="Poppins" w:hAnsi="Poppins" w:cs="Poppins"/>
          <w:sz w:val="22"/>
          <w:szCs w:val="22"/>
        </w:rPr>
        <w:t>ret turneringen afvikles</w:t>
      </w:r>
    </w:p>
    <w:p w14:paraId="6DD1F5EC" w14:textId="1DC311A7" w:rsidR="005A290D" w:rsidRDefault="028AAF81" w:rsidP="34ECAAE7">
      <w:pPr>
        <w:pStyle w:val="Listeafsnit"/>
        <w:numPr>
          <w:ilvl w:val="0"/>
          <w:numId w:val="10"/>
        </w:numPr>
        <w:spacing w:before="220" w:after="220"/>
        <w:rPr>
          <w:rFonts w:ascii="Poppins" w:eastAsia="Poppins" w:hAnsi="Poppins" w:cs="Poppins"/>
          <w:sz w:val="22"/>
          <w:szCs w:val="22"/>
        </w:rPr>
      </w:pPr>
      <w:r w:rsidRPr="34ECAAE7">
        <w:rPr>
          <w:rFonts w:ascii="Poppins" w:eastAsia="Poppins" w:hAnsi="Poppins" w:cs="Poppins"/>
          <w:sz w:val="22"/>
          <w:szCs w:val="22"/>
        </w:rPr>
        <w:t>For spillere</w:t>
      </w:r>
      <w:r w:rsidR="3DC2A752" w:rsidRPr="34ECAAE7">
        <w:rPr>
          <w:rFonts w:ascii="Poppins" w:eastAsia="Poppins" w:hAnsi="Poppins" w:cs="Poppins"/>
          <w:sz w:val="22"/>
          <w:szCs w:val="22"/>
        </w:rPr>
        <w:t>,</w:t>
      </w:r>
      <w:r w:rsidRPr="34ECAAE7">
        <w:rPr>
          <w:rFonts w:ascii="Poppins" w:eastAsia="Poppins" w:hAnsi="Poppins" w:cs="Poppins"/>
          <w:sz w:val="22"/>
          <w:szCs w:val="22"/>
        </w:rPr>
        <w:t xml:space="preserve"> der fylder 17 og 18 </w:t>
      </w:r>
      <w:r w:rsidR="24D691C6" w:rsidRPr="34ECAAE7">
        <w:rPr>
          <w:rFonts w:ascii="Poppins" w:eastAsia="Poppins" w:hAnsi="Poppins" w:cs="Poppins"/>
          <w:sz w:val="22"/>
          <w:szCs w:val="22"/>
        </w:rPr>
        <w:t>å</w:t>
      </w:r>
      <w:r w:rsidRPr="34ECAAE7">
        <w:rPr>
          <w:rFonts w:ascii="Poppins" w:eastAsia="Poppins" w:hAnsi="Poppins" w:cs="Poppins"/>
          <w:sz w:val="22"/>
          <w:szCs w:val="22"/>
        </w:rPr>
        <w:t xml:space="preserve">r i det </w:t>
      </w:r>
      <w:r w:rsidR="49952C00" w:rsidRPr="34ECAAE7">
        <w:rPr>
          <w:rFonts w:ascii="Poppins" w:eastAsia="Poppins" w:hAnsi="Poppins" w:cs="Poppins"/>
          <w:sz w:val="22"/>
          <w:szCs w:val="22"/>
        </w:rPr>
        <w:t>å</w:t>
      </w:r>
      <w:r w:rsidRPr="34ECAAE7">
        <w:rPr>
          <w:rFonts w:ascii="Poppins" w:eastAsia="Poppins" w:hAnsi="Poppins" w:cs="Poppins"/>
          <w:sz w:val="22"/>
          <w:szCs w:val="22"/>
        </w:rPr>
        <w:t>r turneringen afvikles gælder det, at de spiller sæsonen færdig i U18. Herved fastholdes aldersgruppen gennem hele sæsonen.</w:t>
      </w:r>
    </w:p>
    <w:p w14:paraId="795C6A04" w14:textId="22EDFBF2" w:rsidR="005A290D" w:rsidRDefault="028AAF81" w:rsidP="34ECAAE7">
      <w:pPr>
        <w:pStyle w:val="Listeafsnit"/>
        <w:numPr>
          <w:ilvl w:val="0"/>
          <w:numId w:val="10"/>
        </w:numPr>
        <w:spacing w:before="220" w:after="220"/>
        <w:rPr>
          <w:rFonts w:ascii="Poppins" w:eastAsia="Poppins" w:hAnsi="Poppins" w:cs="Poppins"/>
          <w:sz w:val="22"/>
          <w:szCs w:val="22"/>
        </w:rPr>
      </w:pPr>
      <w:r w:rsidRPr="34ECAAE7">
        <w:rPr>
          <w:rFonts w:ascii="Poppins" w:eastAsia="Poppins" w:hAnsi="Poppins" w:cs="Poppins"/>
          <w:sz w:val="22"/>
          <w:szCs w:val="22"/>
        </w:rPr>
        <w:lastRenderedPageBreak/>
        <w:t xml:space="preserve">Har en U18 spiller seniorlicens (er fyldt 18 </w:t>
      </w:r>
      <w:r w:rsidR="3F686978" w:rsidRPr="34ECAAE7">
        <w:rPr>
          <w:rFonts w:ascii="Poppins" w:eastAsia="Poppins" w:hAnsi="Poppins" w:cs="Poppins"/>
          <w:sz w:val="22"/>
          <w:szCs w:val="22"/>
        </w:rPr>
        <w:t>å</w:t>
      </w:r>
      <w:r w:rsidRPr="34ECAAE7">
        <w:rPr>
          <w:rFonts w:ascii="Poppins" w:eastAsia="Poppins" w:hAnsi="Poppins" w:cs="Poppins"/>
          <w:sz w:val="22"/>
          <w:szCs w:val="22"/>
        </w:rPr>
        <w:t>r) og der er sammenfald mellem senior- og regionale aktiviteter, skal spilleren deltage i U18 aktiviteten. Er der ikke sammenfald, kan spilleren vælge at spille seniorrugby.</w:t>
      </w:r>
    </w:p>
    <w:p w14:paraId="3265782C" w14:textId="356266A2" w:rsidR="005A290D" w:rsidRDefault="028AAF81" w:rsidP="34ECAAE7">
      <w:pPr>
        <w:pStyle w:val="Listeafsnit"/>
        <w:numPr>
          <w:ilvl w:val="0"/>
          <w:numId w:val="10"/>
        </w:numPr>
        <w:spacing w:before="220" w:after="220"/>
        <w:rPr>
          <w:rFonts w:ascii="Poppins" w:eastAsia="Poppins" w:hAnsi="Poppins" w:cs="Poppins"/>
          <w:sz w:val="22"/>
          <w:szCs w:val="22"/>
        </w:rPr>
      </w:pPr>
      <w:r w:rsidRPr="34ECAAE7">
        <w:rPr>
          <w:rFonts w:ascii="Poppins" w:eastAsia="Poppins" w:hAnsi="Poppins" w:cs="Poppins"/>
          <w:sz w:val="22"/>
          <w:szCs w:val="22"/>
        </w:rPr>
        <w:t xml:space="preserve">Hvis der er enkelte spillere hvis, fysiske udvikling og/eller erfaring retfærdiggør, at vedkommende spiller et </w:t>
      </w:r>
      <w:r w:rsidR="35C0635A" w:rsidRPr="34ECAAE7">
        <w:rPr>
          <w:rFonts w:ascii="Poppins" w:eastAsia="Poppins" w:hAnsi="Poppins" w:cs="Poppins"/>
          <w:sz w:val="22"/>
          <w:szCs w:val="22"/>
        </w:rPr>
        <w:t>å</w:t>
      </w:r>
      <w:r w:rsidRPr="34ECAAE7">
        <w:rPr>
          <w:rFonts w:ascii="Poppins" w:eastAsia="Poppins" w:hAnsi="Poppins" w:cs="Poppins"/>
          <w:sz w:val="22"/>
          <w:szCs w:val="22"/>
        </w:rPr>
        <w:t>r mere i U16 turneringen, kan klubben søge om dispensation.</w:t>
      </w:r>
    </w:p>
    <w:p w14:paraId="221AAA86" w14:textId="7A1EA506" w:rsidR="005A290D" w:rsidRPr="00FC2205" w:rsidRDefault="028AAF81" w:rsidP="34ECAAE7">
      <w:pPr>
        <w:pStyle w:val="Listeafsnit"/>
        <w:numPr>
          <w:ilvl w:val="0"/>
          <w:numId w:val="10"/>
        </w:numPr>
        <w:spacing w:before="220" w:after="220"/>
        <w:rPr>
          <w:rFonts w:ascii="Poppins" w:eastAsia="Poppins" w:hAnsi="Poppins" w:cs="Poppins"/>
          <w:sz w:val="22"/>
          <w:szCs w:val="22"/>
        </w:rPr>
      </w:pPr>
      <w:r w:rsidRPr="34ECAAE7">
        <w:rPr>
          <w:rFonts w:ascii="Poppins" w:eastAsia="Poppins" w:hAnsi="Poppins" w:cs="Poppins"/>
          <w:sz w:val="22"/>
          <w:szCs w:val="22"/>
        </w:rPr>
        <w:t>For reg</w:t>
      </w:r>
      <w:r w:rsidRPr="00FC2205">
        <w:rPr>
          <w:rFonts w:ascii="Poppins" w:eastAsia="Poppins" w:hAnsi="Poppins" w:cs="Poppins"/>
          <w:sz w:val="22"/>
          <w:szCs w:val="22"/>
        </w:rPr>
        <w:t>ler vedr. seniorlicens henvises til reglementer for disse turneringer.</w:t>
      </w:r>
    </w:p>
    <w:p w14:paraId="7890DCF4" w14:textId="40CB63AB" w:rsidR="0040773D" w:rsidRPr="00FC2205" w:rsidRDefault="0040773D" w:rsidP="0040773D">
      <w:pPr>
        <w:pStyle w:val="Listeafsnit"/>
        <w:numPr>
          <w:ilvl w:val="0"/>
          <w:numId w:val="10"/>
        </w:numPr>
        <w:rPr>
          <w:sz w:val="22"/>
          <w:szCs w:val="22"/>
        </w:rPr>
      </w:pPr>
      <w:r w:rsidRPr="00FC2205">
        <w:rPr>
          <w:rFonts w:ascii="Poppins" w:hAnsi="Poppins" w:cs="Poppins"/>
          <w:color w:val="EE0000"/>
          <w:sz w:val="22"/>
          <w:szCs w:val="22"/>
        </w:rPr>
        <w:t xml:space="preserve">Piger kan spille i U16 og U18 turneringen ved at indhente en dispensation. </w:t>
      </w:r>
    </w:p>
    <w:p w14:paraId="18C2901E" w14:textId="3E842F40" w:rsidR="0040773D" w:rsidRPr="00FC2205" w:rsidRDefault="0040773D" w:rsidP="0040773D">
      <w:pPr>
        <w:pStyle w:val="p1"/>
        <w:numPr>
          <w:ilvl w:val="0"/>
          <w:numId w:val="10"/>
        </w:numPr>
        <w:rPr>
          <w:rFonts w:ascii="Poppins" w:hAnsi="Poppins" w:cs="Poppins"/>
          <w:sz w:val="22"/>
          <w:szCs w:val="22"/>
        </w:rPr>
      </w:pPr>
      <w:r w:rsidRPr="00FC2205">
        <w:rPr>
          <w:rFonts w:ascii="Poppins" w:hAnsi="Poppins" w:cs="Poppins"/>
          <w:sz w:val="22"/>
          <w:szCs w:val="22"/>
        </w:rPr>
        <w:t>Piger der er fyldt 15 år kan spille med i U14 turneringen uden at indhente dispensation</w:t>
      </w:r>
    </w:p>
    <w:p w14:paraId="02D68EAE" w14:textId="278A7F35" w:rsidR="0040773D" w:rsidRPr="00FC2205" w:rsidRDefault="0040773D" w:rsidP="0040773D">
      <w:pPr>
        <w:pStyle w:val="p1"/>
        <w:numPr>
          <w:ilvl w:val="0"/>
          <w:numId w:val="10"/>
        </w:numPr>
        <w:rPr>
          <w:rFonts w:ascii="Poppins" w:hAnsi="Poppins" w:cs="Poppins"/>
          <w:sz w:val="22"/>
          <w:szCs w:val="22"/>
        </w:rPr>
      </w:pPr>
      <w:r w:rsidRPr="00FC2205">
        <w:rPr>
          <w:rFonts w:ascii="Poppins" w:hAnsi="Poppins" w:cs="Poppins"/>
          <w:sz w:val="22"/>
          <w:szCs w:val="22"/>
        </w:rPr>
        <w:t>Piger der er fyldt 16 år, har mulighed for at søge dispensation på følgende måder:</w:t>
      </w:r>
    </w:p>
    <w:p w14:paraId="7C2C606E" w14:textId="3E34DBBB" w:rsidR="0040773D" w:rsidRPr="00FC2205" w:rsidRDefault="0040773D" w:rsidP="0040773D">
      <w:pPr>
        <w:pStyle w:val="p1"/>
        <w:numPr>
          <w:ilvl w:val="1"/>
          <w:numId w:val="10"/>
        </w:numPr>
        <w:rPr>
          <w:rFonts w:ascii="Poppins" w:hAnsi="Poppins" w:cs="Poppins"/>
          <w:sz w:val="22"/>
          <w:szCs w:val="22"/>
        </w:rPr>
      </w:pPr>
      <w:r w:rsidRPr="00FC2205">
        <w:rPr>
          <w:rFonts w:ascii="Poppins" w:hAnsi="Poppins" w:cs="Poppins"/>
          <w:sz w:val="22"/>
          <w:szCs w:val="22"/>
        </w:rPr>
        <w:t>Dispensation til fortsat at spille med i U14 turneringen</w:t>
      </w:r>
    </w:p>
    <w:p w14:paraId="4D7C5725" w14:textId="0D82DF81" w:rsidR="0040773D" w:rsidRPr="00FC2205" w:rsidRDefault="0040773D" w:rsidP="0040773D">
      <w:pPr>
        <w:pStyle w:val="p1"/>
        <w:numPr>
          <w:ilvl w:val="1"/>
          <w:numId w:val="10"/>
        </w:numPr>
        <w:rPr>
          <w:rFonts w:ascii="Poppins" w:hAnsi="Poppins" w:cs="Poppins"/>
          <w:sz w:val="22"/>
          <w:szCs w:val="22"/>
        </w:rPr>
      </w:pPr>
      <w:r w:rsidRPr="00FC2205">
        <w:rPr>
          <w:rFonts w:ascii="Poppins" w:hAnsi="Poppins" w:cs="Poppins"/>
          <w:sz w:val="22"/>
          <w:szCs w:val="22"/>
        </w:rPr>
        <w:t>Dispensation til at deltage i kvindeseniorturneringen.</w:t>
      </w:r>
    </w:p>
    <w:p w14:paraId="36280886" w14:textId="68CBE2FB" w:rsidR="0040773D" w:rsidRPr="00FC2205" w:rsidRDefault="0040773D" w:rsidP="0040773D">
      <w:pPr>
        <w:pStyle w:val="p1"/>
        <w:numPr>
          <w:ilvl w:val="1"/>
          <w:numId w:val="10"/>
        </w:numPr>
        <w:rPr>
          <w:rFonts w:ascii="Poppins" w:hAnsi="Poppins" w:cs="Poppins"/>
          <w:color w:val="EE0000"/>
          <w:sz w:val="22"/>
          <w:szCs w:val="22"/>
        </w:rPr>
      </w:pPr>
      <w:r w:rsidRPr="00FC2205">
        <w:rPr>
          <w:rFonts w:ascii="Poppins" w:hAnsi="Poppins" w:cs="Poppins"/>
          <w:color w:val="EE0000"/>
          <w:sz w:val="22"/>
          <w:szCs w:val="22"/>
        </w:rPr>
        <w:t>Dispensation til at deltage i U16 eller U18 turneringen.</w:t>
      </w:r>
    </w:p>
    <w:p w14:paraId="38DBCD9A" w14:textId="77777777" w:rsidR="0040773D" w:rsidRPr="00FC2205" w:rsidRDefault="0040773D" w:rsidP="0040773D">
      <w:pPr>
        <w:pStyle w:val="p1"/>
        <w:rPr>
          <w:rFonts w:ascii="Poppins" w:hAnsi="Poppins" w:cs="Poppins"/>
          <w:sz w:val="22"/>
          <w:szCs w:val="22"/>
        </w:rPr>
      </w:pPr>
    </w:p>
    <w:p w14:paraId="636B6D60" w14:textId="16D2A92D" w:rsidR="0040773D" w:rsidRPr="00FC2205" w:rsidRDefault="0040773D" w:rsidP="0040773D">
      <w:pPr>
        <w:pStyle w:val="p1"/>
        <w:numPr>
          <w:ilvl w:val="0"/>
          <w:numId w:val="10"/>
        </w:numPr>
        <w:rPr>
          <w:rFonts w:ascii="Poppins" w:hAnsi="Poppins" w:cs="Poppins"/>
          <w:sz w:val="22"/>
          <w:szCs w:val="22"/>
        </w:rPr>
      </w:pPr>
      <w:r w:rsidRPr="00FC2205">
        <w:rPr>
          <w:rFonts w:ascii="Poppins" w:hAnsi="Poppins" w:cs="Poppins"/>
          <w:sz w:val="22"/>
          <w:szCs w:val="22"/>
        </w:rPr>
        <w:t>For at opnå dispensation foretages en grundig vurdering af både klubtræner, RD-ansvarlige og i samråd med forældre. Der skal ligge en dispensationsansøgning med forældre underskrift.</w:t>
      </w:r>
    </w:p>
    <w:p w14:paraId="35360C12" w14:textId="2061EFD7" w:rsidR="0040773D" w:rsidRPr="00FC2205" w:rsidRDefault="0040773D" w:rsidP="0040773D">
      <w:pPr>
        <w:pStyle w:val="p1"/>
        <w:numPr>
          <w:ilvl w:val="0"/>
          <w:numId w:val="10"/>
        </w:numPr>
        <w:rPr>
          <w:rFonts w:ascii="Poppins" w:hAnsi="Poppins" w:cs="Poppins"/>
          <w:strike/>
          <w:sz w:val="22"/>
          <w:szCs w:val="22"/>
        </w:rPr>
      </w:pPr>
      <w:r w:rsidRPr="00FC2205">
        <w:rPr>
          <w:rFonts w:ascii="Poppins" w:hAnsi="Poppins" w:cs="Poppins"/>
          <w:sz w:val="22"/>
          <w:szCs w:val="22"/>
        </w:rPr>
        <w:t>Der skal søges dispensation på spillere, som det vurderes, vil få mere succes ved at spille en aldersgruppe op eller ned.</w:t>
      </w:r>
    </w:p>
    <w:p w14:paraId="5E482044" w14:textId="4CBC0ABE" w:rsidR="0040773D" w:rsidRPr="00FC2205" w:rsidRDefault="0040773D" w:rsidP="0040773D">
      <w:pPr>
        <w:pStyle w:val="p1"/>
        <w:numPr>
          <w:ilvl w:val="0"/>
          <w:numId w:val="10"/>
        </w:numPr>
        <w:rPr>
          <w:rFonts w:ascii="Poppins" w:hAnsi="Poppins" w:cs="Poppins"/>
          <w:color w:val="EE0000"/>
          <w:sz w:val="22"/>
          <w:szCs w:val="22"/>
        </w:rPr>
      </w:pPr>
      <w:r w:rsidRPr="00FC2205">
        <w:rPr>
          <w:rFonts w:ascii="Poppins" w:hAnsi="Poppins" w:cs="Poppins"/>
          <w:color w:val="EE0000"/>
          <w:sz w:val="22"/>
          <w:szCs w:val="22"/>
        </w:rPr>
        <w:t xml:space="preserve">En dispensation skal fornyes hvert år før sæsonstart gennem </w:t>
      </w:r>
      <w:proofErr w:type="spellStart"/>
      <w:r w:rsidRPr="00FC2205">
        <w:rPr>
          <w:rFonts w:ascii="Poppins" w:hAnsi="Poppins" w:cs="Poppins"/>
          <w:color w:val="EE0000"/>
          <w:sz w:val="22"/>
          <w:szCs w:val="22"/>
        </w:rPr>
        <w:t>RDs</w:t>
      </w:r>
      <w:proofErr w:type="spellEnd"/>
      <w:r w:rsidRPr="00FC2205">
        <w:rPr>
          <w:rFonts w:ascii="Poppins" w:hAnsi="Poppins" w:cs="Poppins"/>
          <w:color w:val="EE0000"/>
          <w:sz w:val="22"/>
          <w:szCs w:val="22"/>
        </w:rPr>
        <w:t xml:space="preserve"> digitale licenssystem. </w:t>
      </w:r>
    </w:p>
    <w:p w14:paraId="06654F57" w14:textId="1CD1DA96" w:rsidR="0040773D" w:rsidRPr="00FC2205" w:rsidRDefault="0040773D" w:rsidP="0040773D">
      <w:pPr>
        <w:pStyle w:val="p1"/>
        <w:numPr>
          <w:ilvl w:val="0"/>
          <w:numId w:val="10"/>
        </w:numPr>
        <w:rPr>
          <w:rFonts w:ascii="Poppins" w:hAnsi="Poppins" w:cs="Poppins"/>
          <w:sz w:val="22"/>
          <w:szCs w:val="22"/>
        </w:rPr>
      </w:pPr>
      <w:r w:rsidRPr="00FC2205">
        <w:rPr>
          <w:rFonts w:ascii="Poppins" w:hAnsi="Poppins" w:cs="Poppins"/>
          <w:sz w:val="22"/>
          <w:szCs w:val="22"/>
        </w:rPr>
        <w:t>Alle spillere skal medbringe sygesikringsbevis eller fotokopi af dette til stævnerne, som skal kunne forevises ved evt. kontrol.</w:t>
      </w:r>
    </w:p>
    <w:p w14:paraId="096C4F40" w14:textId="72544FD5" w:rsidR="0040773D" w:rsidRPr="00FC2205" w:rsidRDefault="0040773D" w:rsidP="0040773D">
      <w:pPr>
        <w:pStyle w:val="p1"/>
        <w:numPr>
          <w:ilvl w:val="0"/>
          <w:numId w:val="10"/>
        </w:numPr>
        <w:rPr>
          <w:rFonts w:ascii="Poppins" w:hAnsi="Poppins" w:cs="Poppins"/>
          <w:sz w:val="22"/>
          <w:szCs w:val="22"/>
        </w:rPr>
      </w:pPr>
      <w:r w:rsidRPr="00FC2205">
        <w:rPr>
          <w:rFonts w:ascii="Poppins" w:hAnsi="Poppins" w:cs="Poppins"/>
          <w:sz w:val="22"/>
          <w:szCs w:val="22"/>
        </w:rPr>
        <w:t>Den stævneansvarlige kan foretage kontrol af sygesikringsbeviser - på eget initiativ eller pa</w:t>
      </w:r>
      <w:r w:rsidRPr="00FC2205">
        <w:rPr>
          <w:rFonts w:ascii="Times New Roman" w:hAnsi="Times New Roman"/>
          <w:sz w:val="22"/>
          <w:szCs w:val="22"/>
        </w:rPr>
        <w:t>̊</w:t>
      </w:r>
      <w:r w:rsidRPr="00FC2205">
        <w:rPr>
          <w:rFonts w:ascii="Poppins" w:hAnsi="Poppins" w:cs="Poppins"/>
          <w:sz w:val="22"/>
          <w:szCs w:val="22"/>
        </w:rPr>
        <w:t xml:space="preserve"> opfordring.</w:t>
      </w:r>
    </w:p>
    <w:p w14:paraId="0EA619BA" w14:textId="3E96A026" w:rsidR="0040773D" w:rsidRPr="00FC2205" w:rsidRDefault="0040773D" w:rsidP="0040773D">
      <w:pPr>
        <w:pStyle w:val="p1"/>
        <w:numPr>
          <w:ilvl w:val="0"/>
          <w:numId w:val="10"/>
        </w:numPr>
        <w:rPr>
          <w:rFonts w:ascii="Poppins" w:hAnsi="Poppins" w:cs="Poppins"/>
          <w:color w:val="EE0000"/>
          <w:sz w:val="22"/>
          <w:szCs w:val="22"/>
        </w:rPr>
      </w:pPr>
      <w:r w:rsidRPr="00FC2205">
        <w:rPr>
          <w:rFonts w:ascii="Poppins" w:hAnsi="Poppins" w:cs="Poppins"/>
          <w:sz w:val="22"/>
          <w:szCs w:val="22"/>
        </w:rPr>
        <w:t xml:space="preserve">Alle klubber skal udfylde og medbringe et holdkort med spillernes navn og fødselsdato </w:t>
      </w:r>
      <w:r w:rsidRPr="00FC2205">
        <w:rPr>
          <w:rFonts w:ascii="Poppins" w:hAnsi="Poppins" w:cs="Poppins"/>
          <w:color w:val="EE0000"/>
          <w:sz w:val="22"/>
          <w:szCs w:val="22"/>
        </w:rPr>
        <w:t>og dokumentation på evt. dispensationer.</w:t>
      </w:r>
    </w:p>
    <w:p w14:paraId="7205486A" w14:textId="108584DE" w:rsidR="005A290D" w:rsidRDefault="61C98134" w:rsidP="34ECAAE7">
      <w:pPr>
        <w:pStyle w:val="Listeafsnit"/>
        <w:numPr>
          <w:ilvl w:val="1"/>
          <w:numId w:val="10"/>
        </w:numPr>
        <w:spacing w:before="220" w:after="220"/>
        <w:rPr>
          <w:rFonts w:ascii="Poppins" w:eastAsia="Poppins" w:hAnsi="Poppins" w:cs="Poppins"/>
          <w:sz w:val="22"/>
          <w:szCs w:val="22"/>
          <w:highlight w:val="yellow"/>
        </w:rPr>
      </w:pPr>
      <w:r w:rsidRPr="34ECAAE7">
        <w:rPr>
          <w:rFonts w:ascii="Poppins" w:eastAsia="Poppins" w:hAnsi="Poppins" w:cs="Poppins"/>
          <w:sz w:val="22"/>
          <w:szCs w:val="22"/>
          <w:highlight w:val="yellow"/>
        </w:rPr>
        <w:t>I U16 og U18 laves holdkort elektronisk gennem holdsport.</w:t>
      </w:r>
      <w:r w:rsidRPr="34ECAAE7">
        <w:rPr>
          <w:rFonts w:ascii="Poppins" w:eastAsia="Poppins" w:hAnsi="Poppins" w:cs="Poppins"/>
          <w:sz w:val="22"/>
          <w:szCs w:val="22"/>
        </w:rPr>
        <w:t xml:space="preserve"> </w:t>
      </w:r>
    </w:p>
    <w:p w14:paraId="2E3A5597" w14:textId="4DB7A587" w:rsidR="005A290D" w:rsidRDefault="6A19198D" w:rsidP="34ECAAE7">
      <w:pPr>
        <w:pStyle w:val="Listeafsnit"/>
        <w:numPr>
          <w:ilvl w:val="0"/>
          <w:numId w:val="10"/>
        </w:numPr>
        <w:spacing w:before="220" w:after="220"/>
        <w:rPr>
          <w:rFonts w:ascii="Poppins" w:eastAsia="Poppins" w:hAnsi="Poppins" w:cs="Poppins"/>
          <w:sz w:val="22"/>
          <w:szCs w:val="22"/>
          <w:highlight w:val="yellow"/>
        </w:rPr>
      </w:pPr>
      <w:r w:rsidRPr="34ECAAE7">
        <w:rPr>
          <w:rFonts w:ascii="Poppins" w:eastAsia="Poppins" w:hAnsi="Poppins" w:cs="Poppins"/>
          <w:sz w:val="22"/>
          <w:szCs w:val="22"/>
          <w:highlight w:val="yellow"/>
        </w:rPr>
        <w:t>Spillere i U16 og u18 rækken skal søge licens gennem holdsport</w:t>
      </w:r>
    </w:p>
    <w:p w14:paraId="096EE377" w14:textId="5F59ADB1" w:rsidR="005A290D" w:rsidRDefault="6A19198D" w:rsidP="34ECAAE7">
      <w:pPr>
        <w:pStyle w:val="Listeafsnit"/>
        <w:numPr>
          <w:ilvl w:val="1"/>
          <w:numId w:val="10"/>
        </w:numPr>
        <w:spacing w:before="220" w:after="220"/>
        <w:rPr>
          <w:rFonts w:ascii="Poppins" w:eastAsia="Poppins" w:hAnsi="Poppins" w:cs="Poppins"/>
          <w:color w:val="000000" w:themeColor="text1"/>
          <w:sz w:val="22"/>
          <w:szCs w:val="22"/>
          <w:highlight w:val="yellow"/>
        </w:rPr>
      </w:pPr>
      <w:r w:rsidRPr="34ECAAE7">
        <w:rPr>
          <w:rFonts w:ascii="Poppins" w:eastAsia="Poppins" w:hAnsi="Poppins" w:cs="Poppins"/>
          <w:color w:val="000000" w:themeColor="text1"/>
          <w:sz w:val="22"/>
          <w:szCs w:val="22"/>
          <w:highlight w:val="yellow"/>
        </w:rPr>
        <w:t>For at opnå licens skal følgende forhold være opfyldt:</w:t>
      </w:r>
    </w:p>
    <w:p w14:paraId="0D46C4CF" w14:textId="05AD2069" w:rsidR="005A290D" w:rsidRDefault="6A19198D" w:rsidP="34ECAAE7">
      <w:pPr>
        <w:pStyle w:val="Listeafsnit"/>
        <w:numPr>
          <w:ilvl w:val="1"/>
          <w:numId w:val="10"/>
        </w:numPr>
        <w:spacing w:before="180" w:after="180"/>
        <w:rPr>
          <w:rFonts w:ascii="Poppins" w:eastAsia="Poppins" w:hAnsi="Poppins" w:cs="Poppins"/>
          <w:color w:val="000000" w:themeColor="text1"/>
          <w:sz w:val="22"/>
          <w:szCs w:val="22"/>
          <w:highlight w:val="yellow"/>
        </w:rPr>
      </w:pPr>
      <w:r w:rsidRPr="34ECAAE7">
        <w:rPr>
          <w:rFonts w:ascii="Poppins" w:eastAsia="Poppins" w:hAnsi="Poppins" w:cs="Poppins"/>
          <w:color w:val="000000" w:themeColor="text1"/>
          <w:sz w:val="22"/>
          <w:szCs w:val="22"/>
          <w:highlight w:val="yellow"/>
        </w:rPr>
        <w:t>- Spilleren skal være medlem af den klub, der søges licens hos</w:t>
      </w:r>
    </w:p>
    <w:p w14:paraId="3CFF945A" w14:textId="3E8D168A" w:rsidR="005A290D" w:rsidRDefault="6A19198D" w:rsidP="34ECAAE7">
      <w:pPr>
        <w:pStyle w:val="Listeafsnit"/>
        <w:numPr>
          <w:ilvl w:val="1"/>
          <w:numId w:val="10"/>
        </w:numPr>
        <w:spacing w:before="180" w:after="180"/>
        <w:rPr>
          <w:rFonts w:ascii="Poppins" w:eastAsia="Poppins" w:hAnsi="Poppins" w:cs="Poppins"/>
          <w:color w:val="000000" w:themeColor="text1"/>
          <w:sz w:val="22"/>
          <w:szCs w:val="22"/>
          <w:highlight w:val="yellow"/>
        </w:rPr>
      </w:pPr>
      <w:r w:rsidRPr="34ECAAE7">
        <w:rPr>
          <w:rFonts w:ascii="Poppins" w:eastAsia="Poppins" w:hAnsi="Poppins" w:cs="Poppins"/>
          <w:color w:val="000000" w:themeColor="text1"/>
          <w:sz w:val="22"/>
          <w:szCs w:val="22"/>
          <w:highlight w:val="yellow"/>
        </w:rPr>
        <w:t>- Spilleren skal have en gældende ulykkesforsikring</w:t>
      </w:r>
    </w:p>
    <w:p w14:paraId="788C7422" w14:textId="6EC5DED4" w:rsidR="005A290D" w:rsidRDefault="6A19198D" w:rsidP="34ECAAE7">
      <w:pPr>
        <w:pStyle w:val="Listeafsnit"/>
        <w:numPr>
          <w:ilvl w:val="1"/>
          <w:numId w:val="10"/>
        </w:numPr>
        <w:spacing w:before="180" w:after="180"/>
        <w:rPr>
          <w:rFonts w:ascii="Poppins" w:eastAsia="Poppins" w:hAnsi="Poppins" w:cs="Poppins"/>
          <w:color w:val="000000" w:themeColor="text1"/>
          <w:sz w:val="22"/>
          <w:szCs w:val="22"/>
          <w:highlight w:val="yellow"/>
        </w:rPr>
      </w:pPr>
      <w:r w:rsidRPr="34ECAAE7">
        <w:rPr>
          <w:rFonts w:ascii="Poppins" w:eastAsia="Poppins" w:hAnsi="Poppins" w:cs="Poppins"/>
          <w:color w:val="000000" w:themeColor="text1"/>
          <w:sz w:val="22"/>
          <w:szCs w:val="22"/>
          <w:highlight w:val="yellow"/>
        </w:rPr>
        <w:t>- Spilleren skal have bestået World Rugby ”Rugby Ready” onlineuddannelse</w:t>
      </w:r>
    </w:p>
    <w:p w14:paraId="43267691" w14:textId="1256371C" w:rsidR="005A290D" w:rsidRDefault="6A19198D" w:rsidP="34ECAAE7">
      <w:pPr>
        <w:pStyle w:val="Listeafsnit"/>
        <w:numPr>
          <w:ilvl w:val="1"/>
          <w:numId w:val="10"/>
        </w:numPr>
        <w:spacing w:before="180" w:after="180"/>
        <w:rPr>
          <w:rFonts w:ascii="Poppins" w:eastAsia="Poppins" w:hAnsi="Poppins" w:cs="Poppins"/>
          <w:color w:val="000000" w:themeColor="text1"/>
          <w:sz w:val="22"/>
          <w:szCs w:val="22"/>
          <w:highlight w:val="yellow"/>
        </w:rPr>
      </w:pPr>
      <w:r w:rsidRPr="34ECAAE7">
        <w:rPr>
          <w:rFonts w:ascii="Poppins" w:eastAsia="Poppins" w:hAnsi="Poppins" w:cs="Poppins"/>
          <w:color w:val="000000" w:themeColor="text1"/>
          <w:sz w:val="22"/>
          <w:szCs w:val="22"/>
          <w:highlight w:val="yellow"/>
        </w:rPr>
        <w:lastRenderedPageBreak/>
        <w:t>- Spilleren skal acceptere at være underlagt gældende antiddopingregler. Der henvises til Anti Doping Danmarks Udøverguide samt World Rugby ”Keep Rugby Clean” onlineuddannelse.</w:t>
      </w:r>
    </w:p>
    <w:p w14:paraId="0B84EF73" w14:textId="61FF2BC4" w:rsidR="005A290D" w:rsidRDefault="6A19198D" w:rsidP="34ECAAE7">
      <w:pPr>
        <w:pStyle w:val="Listeafsnit"/>
        <w:numPr>
          <w:ilvl w:val="1"/>
          <w:numId w:val="10"/>
        </w:numPr>
        <w:spacing w:before="180" w:after="180"/>
        <w:rPr>
          <w:rFonts w:ascii="Poppins" w:eastAsia="Poppins" w:hAnsi="Poppins" w:cs="Poppins"/>
          <w:color w:val="000000" w:themeColor="text1"/>
          <w:sz w:val="22"/>
          <w:szCs w:val="22"/>
          <w:highlight w:val="yellow"/>
        </w:rPr>
      </w:pPr>
      <w:r w:rsidRPr="34ECAAE7">
        <w:rPr>
          <w:rFonts w:ascii="Poppins" w:eastAsia="Poppins" w:hAnsi="Poppins" w:cs="Poppins"/>
          <w:color w:val="000000" w:themeColor="text1"/>
          <w:sz w:val="22"/>
          <w:szCs w:val="22"/>
          <w:highlight w:val="yellow"/>
        </w:rPr>
        <w:t>- Spilleren skal have tilladelse fra tidligere klub/union i forbindelse med klub/unionsskifte</w:t>
      </w:r>
    </w:p>
    <w:p w14:paraId="56ACA17C" w14:textId="178EAA67" w:rsidR="005A290D" w:rsidRDefault="6A19198D" w:rsidP="34ECAAE7">
      <w:pPr>
        <w:pStyle w:val="Listeafsnit"/>
        <w:numPr>
          <w:ilvl w:val="1"/>
          <w:numId w:val="10"/>
        </w:numPr>
        <w:spacing w:before="180" w:after="180"/>
        <w:rPr>
          <w:rFonts w:ascii="Poppins" w:eastAsia="Poppins" w:hAnsi="Poppins" w:cs="Poppins"/>
          <w:color w:val="000000" w:themeColor="text1"/>
          <w:sz w:val="22"/>
          <w:szCs w:val="22"/>
          <w:highlight w:val="yellow"/>
        </w:rPr>
      </w:pPr>
      <w:r w:rsidRPr="34ECAAE7">
        <w:rPr>
          <w:rFonts w:ascii="Poppins" w:eastAsia="Poppins" w:hAnsi="Poppins" w:cs="Poppins"/>
          <w:color w:val="000000" w:themeColor="text1"/>
          <w:sz w:val="22"/>
          <w:szCs w:val="22"/>
          <w:highlight w:val="yellow"/>
        </w:rPr>
        <w:t>- Hvert år skal der betales gebyr for at have licens. Gebyret bestemmes af bestyrelsen hvert år i november.</w:t>
      </w:r>
    </w:p>
    <w:p w14:paraId="3778C389" w14:textId="03C65DA3" w:rsidR="005A290D" w:rsidRDefault="005A290D" w:rsidP="34ECAAE7">
      <w:pPr>
        <w:pStyle w:val="Listeafsnit"/>
        <w:spacing w:before="220" w:after="220"/>
        <w:ind w:left="1440"/>
        <w:rPr>
          <w:rFonts w:ascii="Poppins" w:eastAsia="Poppins" w:hAnsi="Poppins" w:cs="Poppins"/>
          <w:sz w:val="22"/>
          <w:szCs w:val="22"/>
        </w:rPr>
      </w:pPr>
    </w:p>
    <w:p w14:paraId="382AF149" w14:textId="545E3F8A" w:rsidR="005A290D" w:rsidRDefault="028AAF81" w:rsidP="34ECAAE7">
      <w:pPr>
        <w:pStyle w:val="Overskrift1"/>
        <w:rPr>
          <w:rFonts w:ascii="Poppins" w:eastAsia="Poppins" w:hAnsi="Poppins" w:cs="Poppins"/>
          <w:b/>
          <w:bCs/>
          <w:color w:val="auto"/>
          <w:sz w:val="18"/>
          <w:szCs w:val="18"/>
        </w:rPr>
      </w:pPr>
      <w:bookmarkStart w:id="2" w:name="_Toc227840677"/>
      <w:r w:rsidRPr="34ECAAE7">
        <w:t>§3</w:t>
      </w:r>
      <w:r w:rsidR="4F3B8A23" w:rsidRPr="34ECAAE7">
        <w:t xml:space="preserve"> </w:t>
      </w:r>
      <w:r w:rsidR="0060536B">
        <w:br/>
      </w:r>
      <w:r w:rsidRPr="34ECAAE7">
        <w:t>Turneringen og dens afvikling generelt:</w:t>
      </w:r>
      <w:bookmarkEnd w:id="2"/>
    </w:p>
    <w:p w14:paraId="6B9104D8" w14:textId="5B7519B9" w:rsidR="005A290D" w:rsidRDefault="028AAF81" w:rsidP="34ECAAE7">
      <w:pPr>
        <w:pStyle w:val="Listeafsnit"/>
        <w:numPr>
          <w:ilvl w:val="0"/>
          <w:numId w:val="8"/>
        </w:numPr>
        <w:spacing w:before="220" w:after="220"/>
        <w:rPr>
          <w:rFonts w:ascii="Poppins" w:eastAsia="Poppins" w:hAnsi="Poppins" w:cs="Poppins"/>
          <w:sz w:val="22"/>
          <w:szCs w:val="22"/>
        </w:rPr>
      </w:pPr>
      <w:r w:rsidRPr="34ECAAE7">
        <w:rPr>
          <w:rFonts w:ascii="Poppins" w:eastAsia="Poppins" w:hAnsi="Poppins" w:cs="Poppins"/>
          <w:sz w:val="22"/>
          <w:szCs w:val="22"/>
        </w:rPr>
        <w:t>Turneringen (U6-U16) afvikles som en serie af fire landsdækkende stævner samt to regionale klubstævner, som klubberne kan tilmelde sig.</w:t>
      </w:r>
    </w:p>
    <w:p w14:paraId="43846443" w14:textId="12EE19E0" w:rsidR="005A290D" w:rsidRDefault="028AAF81" w:rsidP="34ECAAE7">
      <w:pPr>
        <w:pStyle w:val="Listeafsnit"/>
        <w:numPr>
          <w:ilvl w:val="0"/>
          <w:numId w:val="8"/>
        </w:numPr>
        <w:spacing w:before="220" w:after="220"/>
        <w:rPr>
          <w:rFonts w:ascii="Poppins" w:eastAsia="Poppins" w:hAnsi="Poppins" w:cs="Poppins"/>
          <w:sz w:val="22"/>
          <w:szCs w:val="22"/>
        </w:rPr>
      </w:pPr>
      <w:r w:rsidRPr="34ECAAE7">
        <w:rPr>
          <w:rFonts w:ascii="Poppins" w:eastAsia="Poppins" w:hAnsi="Poppins" w:cs="Poppins"/>
          <w:sz w:val="22"/>
          <w:szCs w:val="22"/>
        </w:rPr>
        <w:t xml:space="preserve">Turneringen afholdes som en </w:t>
      </w:r>
      <w:r w:rsidR="33689875" w:rsidRPr="34ECAAE7">
        <w:rPr>
          <w:rFonts w:ascii="Poppins" w:eastAsia="Poppins" w:hAnsi="Poppins" w:cs="Poppins"/>
          <w:sz w:val="22"/>
          <w:szCs w:val="22"/>
        </w:rPr>
        <w:t>å</w:t>
      </w:r>
      <w:r w:rsidRPr="34ECAAE7">
        <w:rPr>
          <w:rFonts w:ascii="Poppins" w:eastAsia="Poppins" w:hAnsi="Poppins" w:cs="Poppins"/>
          <w:sz w:val="22"/>
          <w:szCs w:val="22"/>
        </w:rPr>
        <w:t>ben turnering, dvs. udenlandske hold er velkomne til at deltage og ”nye” hold kan tilmelde sig i løbet af sæsonen.</w:t>
      </w:r>
    </w:p>
    <w:p w14:paraId="7FB3C386" w14:textId="3540135B" w:rsidR="005A290D" w:rsidRDefault="028AAF81" w:rsidP="34ECAAE7">
      <w:pPr>
        <w:pStyle w:val="Listeafsnit"/>
        <w:numPr>
          <w:ilvl w:val="0"/>
          <w:numId w:val="8"/>
        </w:numPr>
        <w:spacing w:before="220" w:after="220"/>
        <w:rPr>
          <w:rFonts w:ascii="Poppins" w:eastAsia="Poppins" w:hAnsi="Poppins" w:cs="Poppins"/>
          <w:sz w:val="22"/>
          <w:szCs w:val="22"/>
        </w:rPr>
      </w:pPr>
      <w:r w:rsidRPr="34ECAAE7">
        <w:rPr>
          <w:rFonts w:ascii="Poppins" w:eastAsia="Poppins" w:hAnsi="Poppins" w:cs="Poppins"/>
          <w:sz w:val="22"/>
          <w:szCs w:val="22"/>
        </w:rPr>
        <w:t>U18-turneringen er som udgangspunkt baseret på XV-rugby og afvikles som en række regionale kampe i forbindelse med de allerede planlagte B&amp;U-stævner. Der spilles ikke om et Danmarksmesterskab.</w:t>
      </w:r>
      <w:r w:rsidR="0060536B">
        <w:br/>
      </w:r>
      <w:r w:rsidRPr="34ECAAE7">
        <w:rPr>
          <w:rFonts w:ascii="Poppins" w:eastAsia="Poppins" w:hAnsi="Poppins" w:cs="Poppins"/>
          <w:sz w:val="22"/>
          <w:szCs w:val="22"/>
        </w:rPr>
        <w:t xml:space="preserve">Der er mulighed for, at andre hold kan inviteres til at deltage på kampdagene. </w:t>
      </w:r>
      <w:r w:rsidR="62A72DDB" w:rsidRPr="34ECAAE7">
        <w:rPr>
          <w:rFonts w:ascii="Poppins" w:eastAsia="Poppins" w:hAnsi="Poppins" w:cs="Poppins"/>
          <w:sz w:val="22"/>
          <w:szCs w:val="22"/>
        </w:rPr>
        <w:t>Målet</w:t>
      </w:r>
      <w:r w:rsidRPr="34ECAAE7">
        <w:rPr>
          <w:rFonts w:ascii="Poppins" w:eastAsia="Poppins" w:hAnsi="Poppins" w:cs="Poppins"/>
          <w:sz w:val="22"/>
          <w:szCs w:val="22"/>
        </w:rPr>
        <w:t xml:space="preserve"> er at spille XV-rugby, men hvis det ikke er muligt på kampdagen, tilpasses formatet efter det antal spillere, der er til </w:t>
      </w:r>
      <w:r w:rsidR="4BA06EDD" w:rsidRPr="34ECAAE7">
        <w:rPr>
          <w:rFonts w:ascii="Poppins" w:eastAsia="Poppins" w:hAnsi="Poppins" w:cs="Poppins"/>
          <w:sz w:val="22"/>
          <w:szCs w:val="22"/>
        </w:rPr>
        <w:t>rådighed</w:t>
      </w:r>
      <w:r w:rsidRPr="34ECAAE7">
        <w:rPr>
          <w:rFonts w:ascii="Poppins" w:eastAsia="Poppins" w:hAnsi="Poppins" w:cs="Poppins"/>
          <w:sz w:val="22"/>
          <w:szCs w:val="22"/>
        </w:rPr>
        <w:t>.</w:t>
      </w:r>
      <w:r w:rsidR="37A40CA3" w:rsidRPr="34ECAAE7">
        <w:rPr>
          <w:rFonts w:ascii="Poppins" w:eastAsia="Poppins" w:hAnsi="Poppins" w:cs="Poppins"/>
          <w:sz w:val="22"/>
          <w:szCs w:val="22"/>
        </w:rPr>
        <w:t xml:space="preserve"> </w:t>
      </w:r>
      <w:r w:rsidR="0060536B">
        <w:br/>
      </w:r>
      <w:r w:rsidRPr="34ECAAE7">
        <w:rPr>
          <w:rFonts w:ascii="Poppins" w:eastAsia="Poppins" w:hAnsi="Poppins" w:cs="Poppins"/>
          <w:sz w:val="22"/>
          <w:szCs w:val="22"/>
        </w:rPr>
        <w:t>Hvis formatet tilpasses, skal trænere og ledere fra begge hold i fællesskab aftale antal spillere på</w:t>
      </w:r>
      <w:r w:rsidR="52B9E79B" w:rsidRPr="34ECAAE7">
        <w:rPr>
          <w:rFonts w:ascii="Poppins" w:eastAsia="Poppins" w:hAnsi="Poppins" w:cs="Poppins"/>
          <w:sz w:val="22"/>
          <w:szCs w:val="22"/>
        </w:rPr>
        <w:t xml:space="preserve"> </w:t>
      </w:r>
      <w:r w:rsidRPr="34ECAAE7">
        <w:rPr>
          <w:rFonts w:ascii="Poppins" w:eastAsia="Poppins" w:hAnsi="Poppins" w:cs="Poppins"/>
          <w:sz w:val="22"/>
          <w:szCs w:val="22"/>
        </w:rPr>
        <w:t>banen samt regler for udskiftninger, inden kampen spilles.</w:t>
      </w:r>
    </w:p>
    <w:p w14:paraId="435FA6F6" w14:textId="46B33AB1" w:rsidR="005A290D" w:rsidRDefault="0175C374" w:rsidP="34ECAAE7">
      <w:pPr>
        <w:pStyle w:val="Listeafsnit"/>
        <w:numPr>
          <w:ilvl w:val="0"/>
          <w:numId w:val="8"/>
        </w:numPr>
        <w:spacing w:before="220" w:after="220"/>
        <w:rPr>
          <w:rFonts w:ascii="Poppins" w:eastAsia="Poppins" w:hAnsi="Poppins" w:cs="Poppins"/>
          <w:sz w:val="22"/>
          <w:szCs w:val="22"/>
          <w:highlight w:val="yellow"/>
        </w:rPr>
      </w:pPr>
      <w:r w:rsidRPr="34ECAAE7">
        <w:rPr>
          <w:rFonts w:ascii="Poppins" w:eastAsia="Poppins" w:hAnsi="Poppins" w:cs="Poppins"/>
          <w:sz w:val="22"/>
          <w:szCs w:val="22"/>
          <w:highlight w:val="yellow"/>
        </w:rPr>
        <w:t xml:space="preserve">Alle kampe følger RDs </w:t>
      </w:r>
      <w:r w:rsidR="22DE7736" w:rsidRPr="34ECAAE7">
        <w:rPr>
          <w:rFonts w:ascii="Poppins" w:eastAsia="Poppins" w:hAnsi="Poppins" w:cs="Poppins"/>
          <w:sz w:val="22"/>
          <w:szCs w:val="22"/>
          <w:highlight w:val="yellow"/>
        </w:rPr>
        <w:t>retningslinjer</w:t>
      </w:r>
      <w:r w:rsidRPr="34ECAAE7">
        <w:rPr>
          <w:rFonts w:ascii="Poppins" w:eastAsia="Poppins" w:hAnsi="Poppins" w:cs="Poppins"/>
          <w:sz w:val="22"/>
          <w:szCs w:val="22"/>
          <w:highlight w:val="yellow"/>
        </w:rPr>
        <w:t xml:space="preserve"> for aldersrelateret træning og her under de til en </w:t>
      </w:r>
      <w:r w:rsidR="5EC737E6" w:rsidRPr="34ECAAE7">
        <w:rPr>
          <w:rFonts w:ascii="Poppins" w:eastAsia="Poppins" w:hAnsi="Poppins" w:cs="Poppins"/>
          <w:sz w:val="22"/>
          <w:szCs w:val="22"/>
          <w:highlight w:val="yellow"/>
        </w:rPr>
        <w:t>hver tid</w:t>
      </w:r>
      <w:r w:rsidRPr="34ECAAE7">
        <w:rPr>
          <w:rFonts w:ascii="Poppins" w:eastAsia="Poppins" w:hAnsi="Poppins" w:cs="Poppins"/>
          <w:sz w:val="22"/>
          <w:szCs w:val="22"/>
          <w:highlight w:val="yellow"/>
        </w:rPr>
        <w:t xml:space="preserve"> gældende Rugby Danmark spilleregler for ungdomsrugby</w:t>
      </w:r>
      <w:r w:rsidR="355D5C8F" w:rsidRPr="34ECAAE7">
        <w:rPr>
          <w:rFonts w:ascii="Poppins" w:eastAsia="Poppins" w:hAnsi="Poppins" w:cs="Poppins"/>
          <w:sz w:val="22"/>
          <w:szCs w:val="22"/>
          <w:highlight w:val="yellow"/>
        </w:rPr>
        <w:t xml:space="preserve">, </w:t>
      </w:r>
      <w:r w:rsidR="355D5C8F" w:rsidRPr="34ECAAE7">
        <w:rPr>
          <w:rFonts w:ascii="Poppins" w:eastAsia="Poppins" w:hAnsi="Poppins" w:cs="Poppins"/>
          <w:sz w:val="22"/>
          <w:szCs w:val="22"/>
          <w:highlight w:val="yellow"/>
          <w:lang w:val="da"/>
        </w:rPr>
        <w:t xml:space="preserve">samt sportens værdier, med de undtagelser dette reglement indeholder. Rugby Danmarks Aldersrelaterede regelsæt findes her: </w:t>
      </w:r>
      <w:hyperlink r:id="rId8">
        <w:r w:rsidR="355D5C8F" w:rsidRPr="34ECAAE7">
          <w:rPr>
            <w:rStyle w:val="Hyperlink"/>
            <w:rFonts w:ascii="Poppins" w:eastAsia="Poppins" w:hAnsi="Poppins" w:cs="Poppins"/>
            <w:color w:val="auto"/>
            <w:sz w:val="22"/>
            <w:szCs w:val="22"/>
            <w:highlight w:val="yellow"/>
            <w:lang w:val="da"/>
          </w:rPr>
          <w:t>https://www.holdsport.dk/media/W1siZiIsIjIwMjQvMTEvMjkvMTA2MTYxdTRuZzRfU3BpbGxlcmVnbGVyX2Jybl9vZ191bmdkb20ucGRmIl1d?sha=f9e91d4aa440dad1</w:t>
        </w:r>
      </w:hyperlink>
    </w:p>
    <w:p w14:paraId="7FCA5229" w14:textId="4CD149C6" w:rsidR="005A290D" w:rsidRDefault="028AAF81" w:rsidP="34ECAAE7">
      <w:pPr>
        <w:pStyle w:val="Listeafsnit"/>
        <w:numPr>
          <w:ilvl w:val="0"/>
          <w:numId w:val="8"/>
        </w:numPr>
        <w:spacing w:before="220" w:after="220"/>
        <w:rPr>
          <w:rFonts w:ascii="Poppins" w:eastAsia="Poppins" w:hAnsi="Poppins" w:cs="Poppins"/>
          <w:sz w:val="22"/>
          <w:szCs w:val="22"/>
        </w:rPr>
      </w:pPr>
      <w:r w:rsidRPr="34ECAAE7">
        <w:rPr>
          <w:rFonts w:ascii="Poppins" w:eastAsia="Poppins" w:hAnsi="Poppins" w:cs="Poppins"/>
          <w:sz w:val="22"/>
          <w:szCs w:val="22"/>
        </w:rPr>
        <w:lastRenderedPageBreak/>
        <w:t>Stævnerne afvikles s</w:t>
      </w:r>
      <w:r w:rsidR="771111E5" w:rsidRPr="34ECAAE7">
        <w:rPr>
          <w:rFonts w:ascii="Poppins" w:eastAsia="Poppins" w:hAnsi="Poppins" w:cs="Poppins"/>
          <w:sz w:val="22"/>
          <w:szCs w:val="22"/>
        </w:rPr>
        <w:t>å</w:t>
      </w:r>
      <w:r w:rsidRPr="34ECAAE7">
        <w:rPr>
          <w:rFonts w:ascii="Poppins" w:eastAsia="Poppins" w:hAnsi="Poppins" w:cs="Poppins"/>
          <w:sz w:val="22"/>
          <w:szCs w:val="22"/>
        </w:rPr>
        <w:t xml:space="preserve"> vidt muligt i </w:t>
      </w:r>
      <w:r w:rsidR="387E4608" w:rsidRPr="34ECAAE7">
        <w:rPr>
          <w:rFonts w:ascii="Poppins" w:eastAsia="Poppins" w:hAnsi="Poppins" w:cs="Poppins"/>
          <w:sz w:val="22"/>
          <w:szCs w:val="22"/>
        </w:rPr>
        <w:t>månederne</w:t>
      </w:r>
      <w:r w:rsidRPr="34ECAAE7">
        <w:rPr>
          <w:rFonts w:ascii="Poppins" w:eastAsia="Poppins" w:hAnsi="Poppins" w:cs="Poppins"/>
          <w:sz w:val="22"/>
          <w:szCs w:val="22"/>
        </w:rPr>
        <w:t xml:space="preserve"> april - juni, samt august - oktober. Skoleferier, helligdage m.v. kan begrunde en flytning af tidspunktet.</w:t>
      </w:r>
    </w:p>
    <w:p w14:paraId="71B74C1E" w14:textId="363AF1A4" w:rsidR="005A290D" w:rsidRDefault="028AAF81" w:rsidP="34ECAAE7">
      <w:pPr>
        <w:pStyle w:val="Listeafsnit"/>
        <w:numPr>
          <w:ilvl w:val="0"/>
          <w:numId w:val="8"/>
        </w:numPr>
        <w:spacing w:before="220" w:after="220"/>
        <w:rPr>
          <w:rFonts w:ascii="Poppins" w:eastAsia="Poppins" w:hAnsi="Poppins" w:cs="Poppins"/>
          <w:sz w:val="22"/>
          <w:szCs w:val="22"/>
        </w:rPr>
      </w:pPr>
      <w:r w:rsidRPr="34ECAAE7">
        <w:rPr>
          <w:rFonts w:ascii="Poppins" w:eastAsia="Poppins" w:hAnsi="Poppins" w:cs="Poppins"/>
          <w:sz w:val="22"/>
          <w:szCs w:val="22"/>
        </w:rPr>
        <w:t>Klubber der ønsker at spille med i den landsdækkende turnering, skal tilmelde hele hold til hvert enkelt stævne. Klubber der ikke har spillere nok til et helt hold, kan indg</w:t>
      </w:r>
      <w:r w:rsidR="48A5B03F" w:rsidRPr="34ECAAE7">
        <w:rPr>
          <w:rFonts w:ascii="Poppins" w:eastAsia="Poppins" w:hAnsi="Poppins" w:cs="Poppins"/>
          <w:sz w:val="22"/>
          <w:szCs w:val="22"/>
        </w:rPr>
        <w:t>å</w:t>
      </w:r>
      <w:r w:rsidRPr="34ECAAE7">
        <w:rPr>
          <w:rFonts w:ascii="Poppins" w:eastAsia="Poppins" w:hAnsi="Poppins" w:cs="Poppins"/>
          <w:sz w:val="22"/>
          <w:szCs w:val="22"/>
        </w:rPr>
        <w:t xml:space="preserve"> i et holdfællesskab med andre klubber. Det er klubbernes eget ansvar at aftale holdfællesskaber.</w:t>
      </w:r>
    </w:p>
    <w:p w14:paraId="091960CE" w14:textId="0B0CDE13" w:rsidR="005A290D" w:rsidRDefault="118D335D" w:rsidP="34ECAAE7">
      <w:pPr>
        <w:pStyle w:val="Listeafsnit"/>
        <w:numPr>
          <w:ilvl w:val="0"/>
          <w:numId w:val="8"/>
        </w:numPr>
        <w:spacing w:before="220" w:after="220"/>
        <w:rPr>
          <w:rFonts w:ascii="Poppins" w:eastAsia="Poppins" w:hAnsi="Poppins" w:cs="Poppins"/>
          <w:sz w:val="22"/>
          <w:szCs w:val="22"/>
        </w:rPr>
      </w:pPr>
      <w:r w:rsidRPr="34ECAAE7">
        <w:rPr>
          <w:rFonts w:ascii="Poppins" w:eastAsia="Poppins" w:hAnsi="Poppins" w:cs="Poppins"/>
          <w:sz w:val="22"/>
          <w:szCs w:val="22"/>
        </w:rPr>
        <w:t>Når</w:t>
      </w:r>
      <w:r w:rsidR="028AAF81" w:rsidRPr="34ECAAE7">
        <w:rPr>
          <w:rFonts w:ascii="Poppins" w:eastAsia="Poppins" w:hAnsi="Poppins" w:cs="Poppins"/>
          <w:sz w:val="22"/>
          <w:szCs w:val="22"/>
        </w:rPr>
        <w:t xml:space="preserve"> invitationen til et stævne sendes ud, tilmelder klubber hele hold til det </w:t>
      </w:r>
      <w:r w:rsidR="19ABF5B1" w:rsidRPr="34ECAAE7">
        <w:rPr>
          <w:rFonts w:ascii="Poppins" w:eastAsia="Poppins" w:hAnsi="Poppins" w:cs="Poppins"/>
          <w:sz w:val="22"/>
          <w:szCs w:val="22"/>
        </w:rPr>
        <w:t>pågældende</w:t>
      </w:r>
      <w:r w:rsidR="028AAF81" w:rsidRPr="34ECAAE7">
        <w:rPr>
          <w:rFonts w:ascii="Poppins" w:eastAsia="Poppins" w:hAnsi="Poppins" w:cs="Poppins"/>
          <w:sz w:val="22"/>
          <w:szCs w:val="22"/>
        </w:rPr>
        <w:t xml:space="preserve"> stævne. Alts</w:t>
      </w:r>
      <w:r w:rsidR="164EBFEE" w:rsidRPr="34ECAAE7">
        <w:rPr>
          <w:rFonts w:ascii="Poppins" w:eastAsia="Poppins" w:hAnsi="Poppins" w:cs="Poppins"/>
          <w:sz w:val="22"/>
          <w:szCs w:val="22"/>
        </w:rPr>
        <w:t>å</w:t>
      </w:r>
      <w:r w:rsidR="028AAF81" w:rsidRPr="34ECAAE7">
        <w:rPr>
          <w:rFonts w:ascii="Poppins" w:eastAsia="Poppins" w:hAnsi="Poppins" w:cs="Poppins"/>
          <w:sz w:val="22"/>
          <w:szCs w:val="22"/>
        </w:rPr>
        <w:t xml:space="preserve"> tilmelder man sig kun til et stævne ad gangen. Overholdes deadline for tilmelding ikke, kan man ikke forvente at kunne deltage. Sidste frist for tilmelding vil typisk være 7 dage inden stævnet.</w:t>
      </w:r>
    </w:p>
    <w:p w14:paraId="14617E18" w14:textId="2D695A63" w:rsidR="005A290D" w:rsidRDefault="028AAF81" w:rsidP="34ECAAE7">
      <w:pPr>
        <w:pStyle w:val="Listeafsnit"/>
        <w:numPr>
          <w:ilvl w:val="0"/>
          <w:numId w:val="8"/>
        </w:numPr>
        <w:spacing w:before="220" w:after="220"/>
        <w:rPr>
          <w:rFonts w:ascii="Poppins" w:eastAsia="Poppins" w:hAnsi="Poppins" w:cs="Poppins"/>
          <w:sz w:val="22"/>
          <w:szCs w:val="22"/>
        </w:rPr>
      </w:pPr>
      <w:r w:rsidRPr="34ECAAE7">
        <w:rPr>
          <w:rFonts w:ascii="Poppins" w:eastAsia="Poppins" w:hAnsi="Poppins" w:cs="Poppins"/>
          <w:sz w:val="22"/>
          <w:szCs w:val="22"/>
        </w:rPr>
        <w:t xml:space="preserve">Ansøgning om værtskab for et stævne indkaldes i december forud for den nye sæson. Ansøgningsfrist </w:t>
      </w:r>
      <w:r w:rsidR="36136B9C" w:rsidRPr="34ECAAE7">
        <w:rPr>
          <w:rFonts w:ascii="Poppins" w:eastAsia="Poppins" w:hAnsi="Poppins" w:cs="Poppins"/>
          <w:sz w:val="22"/>
          <w:szCs w:val="22"/>
        </w:rPr>
        <w:t>fremgår</w:t>
      </w:r>
      <w:r w:rsidRPr="34ECAAE7">
        <w:rPr>
          <w:rFonts w:ascii="Poppins" w:eastAsia="Poppins" w:hAnsi="Poppins" w:cs="Poppins"/>
          <w:sz w:val="22"/>
          <w:szCs w:val="22"/>
        </w:rPr>
        <w:t xml:space="preserve"> af materialet.</w:t>
      </w:r>
    </w:p>
    <w:p w14:paraId="11D6D030" w14:textId="1AB3B643" w:rsidR="005A290D" w:rsidRDefault="028AAF81" w:rsidP="34ECAAE7">
      <w:pPr>
        <w:pStyle w:val="Listeafsnit"/>
        <w:numPr>
          <w:ilvl w:val="0"/>
          <w:numId w:val="8"/>
        </w:numPr>
        <w:spacing w:before="220" w:after="220"/>
        <w:rPr>
          <w:rFonts w:ascii="Poppins" w:eastAsia="Poppins" w:hAnsi="Poppins" w:cs="Poppins"/>
          <w:sz w:val="22"/>
          <w:szCs w:val="22"/>
        </w:rPr>
      </w:pPr>
      <w:r w:rsidRPr="34ECAAE7">
        <w:rPr>
          <w:rFonts w:ascii="Poppins" w:eastAsia="Poppins" w:hAnsi="Poppins" w:cs="Poppins"/>
          <w:sz w:val="22"/>
          <w:szCs w:val="22"/>
        </w:rPr>
        <w:t>Efter tilmeldingsfristens udløb tildeler Rugby Danmark værtskaber for stævnerne,</w:t>
      </w:r>
    </w:p>
    <w:p w14:paraId="6EA67BA7" w14:textId="05CD14BB" w:rsidR="005A290D" w:rsidRDefault="028AAF81" w:rsidP="34ECAAE7">
      <w:pPr>
        <w:pStyle w:val="Listeafsnit"/>
        <w:numPr>
          <w:ilvl w:val="0"/>
          <w:numId w:val="8"/>
        </w:numPr>
        <w:spacing w:before="220" w:after="220"/>
        <w:rPr>
          <w:rFonts w:ascii="Poppins" w:eastAsia="Poppins" w:hAnsi="Poppins" w:cs="Poppins"/>
          <w:sz w:val="22"/>
          <w:szCs w:val="22"/>
        </w:rPr>
      </w:pPr>
      <w:r w:rsidRPr="34ECAAE7">
        <w:rPr>
          <w:rFonts w:ascii="Poppins" w:eastAsia="Poppins" w:hAnsi="Poppins" w:cs="Poppins"/>
          <w:sz w:val="22"/>
          <w:szCs w:val="22"/>
        </w:rPr>
        <w:t>Der spilles efter et pointsystem, hvor en vunden kamp giver 4 point, en uafgjort kamp giver 2 point</w:t>
      </w:r>
      <w:r w:rsidR="6CB0E862" w:rsidRPr="34ECAAE7">
        <w:rPr>
          <w:rFonts w:ascii="Poppins" w:eastAsia="Poppins" w:hAnsi="Poppins" w:cs="Poppins"/>
          <w:sz w:val="22"/>
          <w:szCs w:val="22"/>
        </w:rPr>
        <w:t xml:space="preserve"> </w:t>
      </w:r>
      <w:r w:rsidRPr="34ECAAE7">
        <w:rPr>
          <w:rFonts w:ascii="Poppins" w:eastAsia="Poppins" w:hAnsi="Poppins" w:cs="Poppins"/>
          <w:sz w:val="22"/>
          <w:szCs w:val="22"/>
        </w:rPr>
        <w:t>og en tabt kamp giver 1 point.</w:t>
      </w:r>
    </w:p>
    <w:p w14:paraId="6712E12A" w14:textId="1E4259EE" w:rsidR="005A290D" w:rsidRDefault="028AAF81" w:rsidP="34ECAAE7">
      <w:pPr>
        <w:pStyle w:val="Listeafsnit"/>
        <w:numPr>
          <w:ilvl w:val="0"/>
          <w:numId w:val="8"/>
        </w:numPr>
        <w:spacing w:before="220" w:after="220"/>
        <w:rPr>
          <w:rFonts w:ascii="Poppins" w:eastAsia="Poppins" w:hAnsi="Poppins" w:cs="Poppins"/>
          <w:sz w:val="22"/>
          <w:szCs w:val="22"/>
        </w:rPr>
      </w:pPr>
      <w:r w:rsidRPr="34ECAAE7">
        <w:rPr>
          <w:rFonts w:ascii="Poppins" w:eastAsia="Poppins" w:hAnsi="Poppins" w:cs="Poppins"/>
          <w:sz w:val="22"/>
          <w:szCs w:val="22"/>
        </w:rPr>
        <w:t>Ved udeblivelse eller afbud til en kamp, tildeles sejren til det andet hold og holdet modtager 4 point</w:t>
      </w:r>
      <w:r w:rsidR="4171F46D" w:rsidRPr="34ECAAE7">
        <w:rPr>
          <w:rFonts w:ascii="Poppins" w:eastAsia="Poppins" w:hAnsi="Poppins" w:cs="Poppins"/>
          <w:sz w:val="22"/>
          <w:szCs w:val="22"/>
        </w:rPr>
        <w:t xml:space="preserve"> </w:t>
      </w:r>
      <w:r w:rsidRPr="34ECAAE7">
        <w:rPr>
          <w:rFonts w:ascii="Poppins" w:eastAsia="Poppins" w:hAnsi="Poppins" w:cs="Poppins"/>
          <w:sz w:val="22"/>
          <w:szCs w:val="22"/>
        </w:rPr>
        <w:t>(score 25-0)</w:t>
      </w:r>
    </w:p>
    <w:p w14:paraId="5DEB0505" w14:textId="1F51FE6B" w:rsidR="005A290D" w:rsidRDefault="028AAF81" w:rsidP="34ECAAE7">
      <w:pPr>
        <w:pStyle w:val="Listeafsnit"/>
        <w:numPr>
          <w:ilvl w:val="0"/>
          <w:numId w:val="8"/>
        </w:numPr>
        <w:spacing w:before="220" w:after="220"/>
        <w:rPr>
          <w:rFonts w:ascii="Poppins" w:eastAsia="Poppins" w:hAnsi="Poppins" w:cs="Poppins"/>
          <w:sz w:val="22"/>
          <w:szCs w:val="22"/>
        </w:rPr>
      </w:pPr>
      <w:r w:rsidRPr="34ECAAE7">
        <w:rPr>
          <w:rFonts w:ascii="Poppins" w:eastAsia="Poppins" w:hAnsi="Poppins" w:cs="Poppins"/>
          <w:sz w:val="22"/>
          <w:szCs w:val="22"/>
        </w:rPr>
        <w:t>Efter hvert stævne tildeles de deltagende hold point i henhold til placering på dagen startende med</w:t>
      </w:r>
      <w:r w:rsidR="770C7C96" w:rsidRPr="34ECAAE7">
        <w:rPr>
          <w:rFonts w:ascii="Poppins" w:eastAsia="Poppins" w:hAnsi="Poppins" w:cs="Poppins"/>
          <w:sz w:val="22"/>
          <w:szCs w:val="22"/>
        </w:rPr>
        <w:t xml:space="preserve"> </w:t>
      </w:r>
      <w:r w:rsidRPr="34ECAAE7">
        <w:rPr>
          <w:rFonts w:ascii="Poppins" w:eastAsia="Poppins" w:hAnsi="Poppins" w:cs="Poppins"/>
          <w:sz w:val="22"/>
          <w:szCs w:val="22"/>
        </w:rPr>
        <w:t xml:space="preserve">1 point til vinderen, 2 p. til nummer 2, 3 p. til nummer 3 osv. Det hold der </w:t>
      </w:r>
      <w:r w:rsidR="3B39AA9F" w:rsidRPr="34ECAAE7">
        <w:rPr>
          <w:rFonts w:ascii="Poppins" w:eastAsia="Poppins" w:hAnsi="Poppins" w:cs="Poppins"/>
          <w:sz w:val="22"/>
          <w:szCs w:val="22"/>
        </w:rPr>
        <w:t>opn</w:t>
      </w:r>
      <w:r w:rsidR="13FDAF96" w:rsidRPr="34ECAAE7">
        <w:rPr>
          <w:rFonts w:ascii="Poppins" w:eastAsia="Poppins" w:hAnsi="Poppins" w:cs="Poppins"/>
          <w:sz w:val="22"/>
          <w:szCs w:val="22"/>
        </w:rPr>
        <w:t>å</w:t>
      </w:r>
      <w:r w:rsidR="3B39AA9F" w:rsidRPr="34ECAAE7">
        <w:rPr>
          <w:rFonts w:ascii="Poppins" w:eastAsia="Poppins" w:hAnsi="Poppins" w:cs="Poppins"/>
          <w:sz w:val="22"/>
          <w:szCs w:val="22"/>
        </w:rPr>
        <w:t>r</w:t>
      </w:r>
      <w:r w:rsidRPr="34ECAAE7">
        <w:rPr>
          <w:rFonts w:ascii="Poppins" w:eastAsia="Poppins" w:hAnsi="Poppins" w:cs="Poppins"/>
          <w:sz w:val="22"/>
          <w:szCs w:val="22"/>
        </w:rPr>
        <w:t xml:space="preserve"> færrest point efter</w:t>
      </w:r>
      <w:r w:rsidR="36F433A4" w:rsidRPr="34ECAAE7">
        <w:rPr>
          <w:rFonts w:ascii="Poppins" w:eastAsia="Poppins" w:hAnsi="Poppins" w:cs="Poppins"/>
          <w:sz w:val="22"/>
          <w:szCs w:val="22"/>
        </w:rPr>
        <w:t xml:space="preserve"> </w:t>
      </w:r>
      <w:r w:rsidRPr="34ECAAE7">
        <w:rPr>
          <w:rFonts w:ascii="Poppins" w:eastAsia="Poppins" w:hAnsi="Poppins" w:cs="Poppins"/>
          <w:sz w:val="22"/>
          <w:szCs w:val="22"/>
        </w:rPr>
        <w:t xml:space="preserve">afsluttet sæson er nr. 1 og de øvrige hold placeres som nr. 2, 3, 4 osv. i forhold til de </w:t>
      </w:r>
      <w:r w:rsidR="3CC4EA18" w:rsidRPr="34ECAAE7">
        <w:rPr>
          <w:rFonts w:ascii="Poppins" w:eastAsia="Poppins" w:hAnsi="Poppins" w:cs="Poppins"/>
          <w:sz w:val="22"/>
          <w:szCs w:val="22"/>
        </w:rPr>
        <w:t>opnåede</w:t>
      </w:r>
      <w:r w:rsidRPr="34ECAAE7">
        <w:rPr>
          <w:rFonts w:ascii="Poppins" w:eastAsia="Poppins" w:hAnsi="Poppins" w:cs="Poppins"/>
          <w:sz w:val="22"/>
          <w:szCs w:val="22"/>
        </w:rPr>
        <w:t xml:space="preserve"> point.</w:t>
      </w:r>
    </w:p>
    <w:p w14:paraId="34A71F30" w14:textId="03E49328" w:rsidR="005A290D" w:rsidRDefault="028AAF81" w:rsidP="34ECAAE7">
      <w:pPr>
        <w:pStyle w:val="Listeafsnit"/>
        <w:numPr>
          <w:ilvl w:val="0"/>
          <w:numId w:val="8"/>
        </w:numPr>
        <w:spacing w:before="220" w:after="220"/>
        <w:rPr>
          <w:rFonts w:ascii="Poppins" w:eastAsia="Poppins" w:hAnsi="Poppins" w:cs="Poppins"/>
          <w:sz w:val="22"/>
          <w:szCs w:val="22"/>
        </w:rPr>
      </w:pPr>
      <w:r w:rsidRPr="34ECAAE7">
        <w:rPr>
          <w:rFonts w:ascii="Poppins" w:eastAsia="Poppins" w:hAnsi="Poppins" w:cs="Poppins"/>
          <w:sz w:val="22"/>
          <w:szCs w:val="22"/>
        </w:rPr>
        <w:t>Fordeling af stævner:</w:t>
      </w:r>
      <w:r w:rsidR="0A35AD2C" w:rsidRPr="34ECAAE7">
        <w:rPr>
          <w:rFonts w:ascii="Poppins" w:eastAsia="Poppins" w:hAnsi="Poppins" w:cs="Poppins"/>
          <w:sz w:val="22"/>
          <w:szCs w:val="22"/>
        </w:rPr>
        <w:t xml:space="preserve"> </w:t>
      </w:r>
      <w:r w:rsidRPr="34ECAAE7">
        <w:rPr>
          <w:rFonts w:ascii="Poppins" w:eastAsia="Poppins" w:hAnsi="Poppins" w:cs="Poppins"/>
          <w:sz w:val="22"/>
          <w:szCs w:val="22"/>
        </w:rPr>
        <w:t>U8, U</w:t>
      </w:r>
      <w:r w:rsidR="180E6D74" w:rsidRPr="34ECAAE7">
        <w:rPr>
          <w:rFonts w:ascii="Poppins" w:eastAsia="Poppins" w:hAnsi="Poppins" w:cs="Poppins"/>
          <w:sz w:val="22"/>
          <w:szCs w:val="22"/>
        </w:rPr>
        <w:t>10,</w:t>
      </w:r>
      <w:r w:rsidRPr="34ECAAE7">
        <w:rPr>
          <w:rFonts w:ascii="Poppins" w:eastAsia="Poppins" w:hAnsi="Poppins" w:cs="Poppins"/>
          <w:sz w:val="22"/>
          <w:szCs w:val="22"/>
        </w:rPr>
        <w:t xml:space="preserve"> U12 spiller ikke om et Danmarksmesterskab, mens U14, U16 spiller om DM</w:t>
      </w:r>
      <w:r w:rsidR="607F20FF" w:rsidRPr="34ECAAE7">
        <w:rPr>
          <w:rFonts w:ascii="Poppins" w:eastAsia="Poppins" w:hAnsi="Poppins" w:cs="Poppins"/>
          <w:sz w:val="22"/>
          <w:szCs w:val="22"/>
        </w:rPr>
        <w:t xml:space="preserve">. </w:t>
      </w:r>
      <w:r w:rsidR="0060536B">
        <w:br/>
      </w:r>
      <w:r w:rsidRPr="34ECAAE7">
        <w:rPr>
          <w:rFonts w:ascii="Poppins" w:eastAsia="Poppins" w:hAnsi="Poppins" w:cs="Poppins"/>
          <w:sz w:val="22"/>
          <w:szCs w:val="22"/>
        </w:rPr>
        <w:t xml:space="preserve">Udenlandske holds resultater </w:t>
      </w:r>
      <w:r w:rsidR="46AFD69B" w:rsidRPr="34ECAAE7">
        <w:rPr>
          <w:rFonts w:ascii="Poppins" w:eastAsia="Poppins" w:hAnsi="Poppins" w:cs="Poppins"/>
          <w:sz w:val="22"/>
          <w:szCs w:val="22"/>
        </w:rPr>
        <w:t>indgår</w:t>
      </w:r>
      <w:r w:rsidRPr="34ECAAE7">
        <w:rPr>
          <w:rFonts w:ascii="Poppins" w:eastAsia="Poppins" w:hAnsi="Poppins" w:cs="Poppins"/>
          <w:sz w:val="22"/>
          <w:szCs w:val="22"/>
        </w:rPr>
        <w:t xml:space="preserve"> i stillingerne, men udenlandske hold kan ikke vinde DM medaljer. Eksempel: Hvis 2 udenlandske hold bliver placeret som nr. 1. og 2 og der først på 3. pladsen kommer et dansk hold, s</w:t>
      </w:r>
      <w:r w:rsidR="3D27AD6A" w:rsidRPr="34ECAAE7">
        <w:rPr>
          <w:rFonts w:ascii="Poppins" w:eastAsia="Poppins" w:hAnsi="Poppins" w:cs="Poppins"/>
          <w:sz w:val="22"/>
          <w:szCs w:val="22"/>
        </w:rPr>
        <w:t>å</w:t>
      </w:r>
      <w:r w:rsidRPr="34ECAAE7">
        <w:rPr>
          <w:rFonts w:ascii="Poppins" w:eastAsia="Poppins" w:hAnsi="Poppins" w:cs="Poppins"/>
          <w:sz w:val="22"/>
          <w:szCs w:val="22"/>
        </w:rPr>
        <w:t xml:space="preserve"> slutter det danske hold bedst.</w:t>
      </w:r>
    </w:p>
    <w:p w14:paraId="50425C55" w14:textId="1440F23C" w:rsidR="005A290D" w:rsidRDefault="028AAF81" w:rsidP="34ECAAE7">
      <w:pPr>
        <w:pStyle w:val="Listeafsnit"/>
        <w:numPr>
          <w:ilvl w:val="0"/>
          <w:numId w:val="7"/>
        </w:numPr>
        <w:spacing w:before="220" w:after="220"/>
        <w:rPr>
          <w:rFonts w:ascii="Poppins" w:eastAsia="Poppins" w:hAnsi="Poppins" w:cs="Poppins"/>
          <w:sz w:val="22"/>
          <w:szCs w:val="22"/>
        </w:rPr>
      </w:pPr>
      <w:r w:rsidRPr="34ECAAE7">
        <w:rPr>
          <w:rFonts w:ascii="Poppins" w:eastAsia="Poppins" w:hAnsi="Poppins" w:cs="Poppins"/>
          <w:sz w:val="22"/>
          <w:szCs w:val="22"/>
        </w:rPr>
        <w:t>Ved de regionale klubstævner beslutter værtsklubben selv om de vil give medaljer til alle eller en fairplay</w:t>
      </w:r>
      <w:r w:rsidR="589FEA72" w:rsidRPr="34ECAAE7">
        <w:rPr>
          <w:rFonts w:ascii="Poppins" w:eastAsia="Poppins" w:hAnsi="Poppins" w:cs="Poppins"/>
          <w:sz w:val="22"/>
          <w:szCs w:val="22"/>
        </w:rPr>
        <w:t>-</w:t>
      </w:r>
      <w:r w:rsidRPr="34ECAAE7">
        <w:rPr>
          <w:rFonts w:ascii="Poppins" w:eastAsia="Poppins" w:hAnsi="Poppins" w:cs="Poppins"/>
          <w:sz w:val="22"/>
          <w:szCs w:val="22"/>
        </w:rPr>
        <w:t>pokal. Der uddeles ikke pokaler til vinderne.</w:t>
      </w:r>
    </w:p>
    <w:p w14:paraId="30CCF06C" w14:textId="5270C3D1" w:rsidR="005A290D" w:rsidRDefault="028AAF81" w:rsidP="34ECAAE7">
      <w:pPr>
        <w:pStyle w:val="Listeafsnit"/>
        <w:numPr>
          <w:ilvl w:val="0"/>
          <w:numId w:val="7"/>
        </w:numPr>
        <w:spacing w:before="220" w:after="220"/>
        <w:rPr>
          <w:rFonts w:ascii="Poppins" w:eastAsia="Poppins" w:hAnsi="Poppins" w:cs="Poppins"/>
          <w:sz w:val="22"/>
          <w:szCs w:val="22"/>
        </w:rPr>
      </w:pPr>
      <w:r w:rsidRPr="34ECAAE7">
        <w:rPr>
          <w:rFonts w:ascii="Poppins" w:eastAsia="Poppins" w:hAnsi="Poppins" w:cs="Poppins"/>
          <w:sz w:val="22"/>
          <w:szCs w:val="22"/>
        </w:rPr>
        <w:t xml:space="preserve">Hvis flere hold, efter sæsonen </w:t>
      </w:r>
      <w:r w:rsidR="2F6035EA" w:rsidRPr="34ECAAE7">
        <w:rPr>
          <w:rFonts w:ascii="Poppins" w:eastAsia="Poppins" w:hAnsi="Poppins" w:cs="Poppins"/>
          <w:sz w:val="22"/>
          <w:szCs w:val="22"/>
        </w:rPr>
        <w:t>står</w:t>
      </w:r>
      <w:r w:rsidRPr="34ECAAE7">
        <w:rPr>
          <w:rFonts w:ascii="Poppins" w:eastAsia="Poppins" w:hAnsi="Poppins" w:cs="Poppins"/>
          <w:sz w:val="22"/>
          <w:szCs w:val="22"/>
        </w:rPr>
        <w:t xml:space="preserve"> lige i point, afgøres deres placering af:</w:t>
      </w:r>
    </w:p>
    <w:p w14:paraId="37A33557" w14:textId="00485624" w:rsidR="005A290D" w:rsidRDefault="1FC09B47" w:rsidP="34ECAAE7">
      <w:pPr>
        <w:pStyle w:val="Listeafsnit"/>
        <w:numPr>
          <w:ilvl w:val="1"/>
          <w:numId w:val="7"/>
        </w:numPr>
        <w:spacing w:before="220" w:after="220"/>
        <w:rPr>
          <w:rFonts w:ascii="Poppins" w:eastAsia="Poppins" w:hAnsi="Poppins" w:cs="Poppins"/>
          <w:sz w:val="22"/>
          <w:szCs w:val="22"/>
        </w:rPr>
      </w:pPr>
      <w:r w:rsidRPr="34ECAAE7">
        <w:rPr>
          <w:rFonts w:ascii="Poppins" w:eastAsia="Poppins" w:hAnsi="Poppins" w:cs="Poppins"/>
          <w:sz w:val="22"/>
          <w:szCs w:val="22"/>
        </w:rPr>
        <w:t>Opnåede</w:t>
      </w:r>
      <w:r w:rsidR="028AAF81" w:rsidRPr="34ECAAE7">
        <w:rPr>
          <w:rFonts w:ascii="Poppins" w:eastAsia="Poppins" w:hAnsi="Poppins" w:cs="Poppins"/>
          <w:sz w:val="22"/>
          <w:szCs w:val="22"/>
        </w:rPr>
        <w:t xml:space="preserve"> matchpoint i samtlige indbyrdes kampe.</w:t>
      </w:r>
    </w:p>
    <w:p w14:paraId="0477F715" w14:textId="349D42ED" w:rsidR="005A290D" w:rsidRDefault="028AAF81" w:rsidP="34ECAAE7">
      <w:pPr>
        <w:pStyle w:val="Listeafsnit"/>
        <w:numPr>
          <w:ilvl w:val="1"/>
          <w:numId w:val="7"/>
        </w:numPr>
        <w:spacing w:before="220" w:after="220"/>
        <w:rPr>
          <w:rFonts w:ascii="Poppins" w:eastAsia="Poppins" w:hAnsi="Poppins" w:cs="Poppins"/>
          <w:sz w:val="22"/>
          <w:szCs w:val="22"/>
        </w:rPr>
      </w:pPr>
      <w:r w:rsidRPr="34ECAAE7">
        <w:rPr>
          <w:rFonts w:ascii="Poppins" w:eastAsia="Poppins" w:hAnsi="Poppins" w:cs="Poppins"/>
          <w:sz w:val="22"/>
          <w:szCs w:val="22"/>
        </w:rPr>
        <w:t>M</w:t>
      </w:r>
      <w:r w:rsidR="792A4CA4" w:rsidRPr="34ECAAE7">
        <w:rPr>
          <w:rFonts w:ascii="Poppins" w:eastAsia="Poppins" w:hAnsi="Poppins" w:cs="Poppins"/>
          <w:sz w:val="22"/>
          <w:szCs w:val="22"/>
        </w:rPr>
        <w:t>åldifferencen</w:t>
      </w:r>
      <w:r w:rsidRPr="34ECAAE7">
        <w:rPr>
          <w:rFonts w:ascii="Poppins" w:eastAsia="Poppins" w:hAnsi="Poppins" w:cs="Poppins"/>
          <w:sz w:val="22"/>
          <w:szCs w:val="22"/>
        </w:rPr>
        <w:t>n i samtlige indbyrdes kampe</w:t>
      </w:r>
    </w:p>
    <w:p w14:paraId="71DBFB21" w14:textId="136FE01F" w:rsidR="005A290D" w:rsidRDefault="028AAF81" w:rsidP="34ECAAE7">
      <w:pPr>
        <w:pStyle w:val="Listeafsnit"/>
        <w:numPr>
          <w:ilvl w:val="1"/>
          <w:numId w:val="7"/>
        </w:numPr>
        <w:spacing w:before="220" w:after="220"/>
        <w:rPr>
          <w:rFonts w:ascii="Poppins" w:eastAsia="Poppins" w:hAnsi="Poppins" w:cs="Poppins"/>
          <w:sz w:val="22"/>
          <w:szCs w:val="22"/>
        </w:rPr>
      </w:pPr>
      <w:r w:rsidRPr="34ECAAE7">
        <w:rPr>
          <w:rFonts w:ascii="Poppins" w:eastAsia="Poppins" w:hAnsi="Poppins" w:cs="Poppins"/>
          <w:sz w:val="22"/>
          <w:szCs w:val="22"/>
        </w:rPr>
        <w:lastRenderedPageBreak/>
        <w:t>M</w:t>
      </w:r>
      <w:r w:rsidR="32380118" w:rsidRPr="34ECAAE7">
        <w:rPr>
          <w:rFonts w:ascii="Poppins" w:eastAsia="Poppins" w:hAnsi="Poppins" w:cs="Poppins"/>
          <w:sz w:val="22"/>
          <w:szCs w:val="22"/>
        </w:rPr>
        <w:t>å</w:t>
      </w:r>
      <w:r w:rsidRPr="34ECAAE7">
        <w:rPr>
          <w:rFonts w:ascii="Poppins" w:eastAsia="Poppins" w:hAnsi="Poppins" w:cs="Poppins"/>
          <w:sz w:val="22"/>
          <w:szCs w:val="22"/>
        </w:rPr>
        <w:t>ldifferencen i samtlige kampe</w:t>
      </w:r>
    </w:p>
    <w:p w14:paraId="163B1CB9" w14:textId="4BA162FE" w:rsidR="005A290D" w:rsidRDefault="028AAF81" w:rsidP="34ECAAE7">
      <w:pPr>
        <w:pStyle w:val="Listeafsnit"/>
        <w:numPr>
          <w:ilvl w:val="1"/>
          <w:numId w:val="7"/>
        </w:numPr>
        <w:spacing w:before="220" w:after="220"/>
        <w:rPr>
          <w:rFonts w:ascii="Poppins" w:eastAsia="Poppins" w:hAnsi="Poppins" w:cs="Poppins"/>
          <w:sz w:val="22"/>
          <w:szCs w:val="22"/>
        </w:rPr>
      </w:pPr>
      <w:r w:rsidRPr="34ECAAE7">
        <w:rPr>
          <w:rFonts w:ascii="Poppins" w:eastAsia="Poppins" w:hAnsi="Poppins" w:cs="Poppins"/>
          <w:sz w:val="22"/>
          <w:szCs w:val="22"/>
        </w:rPr>
        <w:t>Hvis der herefter stadig er pointlighed, afgøres den indbyrdes placering ved omkamp.</w:t>
      </w:r>
    </w:p>
    <w:p w14:paraId="6AB5A232" w14:textId="756727DE" w:rsidR="005A290D" w:rsidRDefault="028AAF81" w:rsidP="34ECAAE7">
      <w:pPr>
        <w:pStyle w:val="Listeafsnit"/>
        <w:numPr>
          <w:ilvl w:val="1"/>
          <w:numId w:val="7"/>
        </w:numPr>
        <w:spacing w:before="220" w:after="220"/>
        <w:rPr>
          <w:rFonts w:ascii="Poppins" w:eastAsia="Poppins" w:hAnsi="Poppins" w:cs="Poppins"/>
          <w:sz w:val="22"/>
          <w:szCs w:val="22"/>
        </w:rPr>
      </w:pPr>
      <w:r w:rsidRPr="34ECAAE7">
        <w:rPr>
          <w:rFonts w:ascii="Poppins" w:eastAsia="Poppins" w:hAnsi="Poppins" w:cs="Poppins"/>
          <w:sz w:val="22"/>
          <w:szCs w:val="22"/>
        </w:rPr>
        <w:t>Hvis omkampen ender uafgjort, spilles der med overtid indtil første scoring.</w:t>
      </w:r>
    </w:p>
    <w:p w14:paraId="271817AD" w14:textId="020C6E7B" w:rsidR="005A290D" w:rsidRDefault="028AAF81" w:rsidP="34ECAAE7">
      <w:pPr>
        <w:pStyle w:val="Listeafsnit"/>
        <w:numPr>
          <w:ilvl w:val="0"/>
          <w:numId w:val="7"/>
        </w:numPr>
        <w:spacing w:before="220" w:after="220"/>
        <w:rPr>
          <w:rFonts w:ascii="Poppins" w:eastAsia="Poppins" w:hAnsi="Poppins" w:cs="Poppins"/>
          <w:sz w:val="22"/>
          <w:szCs w:val="22"/>
        </w:rPr>
      </w:pPr>
      <w:r w:rsidRPr="34ECAAE7">
        <w:rPr>
          <w:rFonts w:ascii="Poppins" w:eastAsia="Poppins" w:hAnsi="Poppins" w:cs="Poppins"/>
          <w:sz w:val="22"/>
          <w:szCs w:val="22"/>
        </w:rPr>
        <w:t>Vinderne, samt nummer 2 og 3 tildeles RDs medaljer i henholdsvis guld, sølv og bronze, samt en</w:t>
      </w:r>
      <w:r w:rsidR="32357EA6" w:rsidRPr="34ECAAE7">
        <w:rPr>
          <w:rFonts w:ascii="Poppins" w:eastAsia="Poppins" w:hAnsi="Poppins" w:cs="Poppins"/>
          <w:sz w:val="22"/>
          <w:szCs w:val="22"/>
        </w:rPr>
        <w:t xml:space="preserve"> </w:t>
      </w:r>
      <w:r w:rsidRPr="34ECAAE7">
        <w:rPr>
          <w:rFonts w:ascii="Poppins" w:eastAsia="Poppins" w:hAnsi="Poppins" w:cs="Poppins"/>
          <w:sz w:val="22"/>
          <w:szCs w:val="22"/>
        </w:rPr>
        <w:t xml:space="preserve">pokal. Dette gælder </w:t>
      </w:r>
      <w:proofErr w:type="gramStart"/>
      <w:r w:rsidRPr="34ECAAE7">
        <w:rPr>
          <w:rFonts w:ascii="Poppins" w:eastAsia="Poppins" w:hAnsi="Poppins" w:cs="Poppins"/>
          <w:sz w:val="22"/>
          <w:szCs w:val="22"/>
        </w:rPr>
        <w:t>kun  U</w:t>
      </w:r>
      <w:proofErr w:type="gramEnd"/>
      <w:r w:rsidRPr="34ECAAE7">
        <w:rPr>
          <w:rFonts w:ascii="Poppins" w:eastAsia="Poppins" w:hAnsi="Poppins" w:cs="Poppins"/>
          <w:sz w:val="22"/>
          <w:szCs w:val="22"/>
        </w:rPr>
        <w:t>16</w:t>
      </w:r>
      <w:r w:rsidR="73469626" w:rsidRPr="34ECAAE7">
        <w:rPr>
          <w:rFonts w:ascii="Poppins" w:eastAsia="Poppins" w:hAnsi="Poppins" w:cs="Poppins"/>
          <w:sz w:val="22"/>
          <w:szCs w:val="22"/>
        </w:rPr>
        <w:t>.</w:t>
      </w:r>
    </w:p>
    <w:p w14:paraId="693460AD" w14:textId="2F11F6A1" w:rsidR="005A290D" w:rsidRDefault="028AAF81" w:rsidP="34ECAAE7">
      <w:pPr>
        <w:pStyle w:val="Overskrift1"/>
        <w:rPr>
          <w:rFonts w:ascii="Poppins" w:eastAsia="Poppins" w:hAnsi="Poppins" w:cs="Poppins"/>
          <w:color w:val="auto"/>
          <w:sz w:val="18"/>
          <w:szCs w:val="18"/>
        </w:rPr>
      </w:pPr>
      <w:bookmarkStart w:id="3" w:name="_Toc227840678"/>
      <w:r w:rsidRPr="34ECAAE7">
        <w:t>§4</w:t>
      </w:r>
      <w:r w:rsidR="2E67DE43" w:rsidRPr="34ECAAE7">
        <w:t xml:space="preserve"> </w:t>
      </w:r>
      <w:r w:rsidR="0060536B">
        <w:br/>
      </w:r>
      <w:r w:rsidRPr="34ECAAE7">
        <w:t>Advarsler og udvisninger:</w:t>
      </w:r>
      <w:bookmarkEnd w:id="3"/>
    </w:p>
    <w:p w14:paraId="20B4D7F3" w14:textId="7558DD6E" w:rsidR="005A290D" w:rsidRDefault="028AAF81" w:rsidP="34ECAAE7">
      <w:pPr>
        <w:pStyle w:val="Listeafsnit"/>
        <w:numPr>
          <w:ilvl w:val="0"/>
          <w:numId w:val="6"/>
        </w:numPr>
        <w:spacing w:before="220" w:after="220"/>
        <w:rPr>
          <w:rFonts w:ascii="Poppins" w:eastAsia="Poppins" w:hAnsi="Poppins" w:cs="Poppins"/>
          <w:sz w:val="22"/>
          <w:szCs w:val="22"/>
        </w:rPr>
      </w:pPr>
      <w:r w:rsidRPr="34ECAAE7">
        <w:rPr>
          <w:rFonts w:ascii="Poppins" w:eastAsia="Poppins" w:hAnsi="Poppins" w:cs="Poppins"/>
          <w:sz w:val="22"/>
          <w:szCs w:val="22"/>
        </w:rPr>
        <w:t xml:space="preserve">En spiller, der </w:t>
      </w:r>
      <w:r w:rsidR="64B049DE" w:rsidRPr="34ECAAE7">
        <w:rPr>
          <w:rFonts w:ascii="Poppins" w:eastAsia="Poppins" w:hAnsi="Poppins" w:cs="Poppins"/>
          <w:sz w:val="22"/>
          <w:szCs w:val="22"/>
        </w:rPr>
        <w:t>får</w:t>
      </w:r>
      <w:r w:rsidRPr="34ECAAE7">
        <w:rPr>
          <w:rFonts w:ascii="Poppins" w:eastAsia="Poppins" w:hAnsi="Poppins" w:cs="Poppins"/>
          <w:sz w:val="22"/>
          <w:szCs w:val="22"/>
        </w:rPr>
        <w:t xml:space="preserve"> en advarsel i en kamp, </w:t>
      </w:r>
      <w:r w:rsidR="656FC060" w:rsidRPr="34ECAAE7">
        <w:rPr>
          <w:rFonts w:ascii="Poppins" w:eastAsia="Poppins" w:hAnsi="Poppins" w:cs="Poppins"/>
          <w:sz w:val="22"/>
          <w:szCs w:val="22"/>
        </w:rPr>
        <w:t>får</w:t>
      </w:r>
      <w:r w:rsidRPr="34ECAAE7">
        <w:rPr>
          <w:rFonts w:ascii="Poppins" w:eastAsia="Poppins" w:hAnsi="Poppins" w:cs="Poppins"/>
          <w:sz w:val="22"/>
          <w:szCs w:val="22"/>
        </w:rPr>
        <w:t xml:space="preserve"> en tidsbestemt udelukkelse fra kampen (se spille reglerne)</w:t>
      </w:r>
    </w:p>
    <w:p w14:paraId="59DE0B38" w14:textId="5A644E3B" w:rsidR="005A290D" w:rsidRDefault="028AAF81" w:rsidP="34ECAAE7">
      <w:pPr>
        <w:pStyle w:val="Listeafsnit"/>
        <w:numPr>
          <w:ilvl w:val="0"/>
          <w:numId w:val="6"/>
        </w:numPr>
        <w:spacing w:before="220" w:after="220"/>
        <w:rPr>
          <w:rFonts w:ascii="Poppins" w:eastAsia="Poppins" w:hAnsi="Poppins" w:cs="Poppins"/>
          <w:sz w:val="22"/>
          <w:szCs w:val="22"/>
        </w:rPr>
      </w:pPr>
      <w:r w:rsidRPr="34ECAAE7">
        <w:rPr>
          <w:rFonts w:ascii="Poppins" w:eastAsia="Poppins" w:hAnsi="Poppins" w:cs="Poppins"/>
          <w:sz w:val="22"/>
          <w:szCs w:val="22"/>
        </w:rPr>
        <w:t xml:space="preserve">En spiller, som bliver udvist fra en kamp (rødt kort) </w:t>
      </w:r>
      <w:r w:rsidR="37606468" w:rsidRPr="34ECAAE7">
        <w:rPr>
          <w:rFonts w:ascii="Poppins" w:eastAsia="Poppins" w:hAnsi="Poppins" w:cs="Poppins"/>
          <w:sz w:val="22"/>
          <w:szCs w:val="22"/>
        </w:rPr>
        <w:t>får</w:t>
      </w:r>
      <w:r w:rsidRPr="34ECAAE7">
        <w:rPr>
          <w:rFonts w:ascii="Poppins" w:eastAsia="Poppins" w:hAnsi="Poppins" w:cs="Poppins"/>
          <w:sz w:val="22"/>
          <w:szCs w:val="22"/>
        </w:rPr>
        <w:t xml:space="preserve"> automatisk karantæne ved resten af stævnet.</w:t>
      </w:r>
    </w:p>
    <w:p w14:paraId="5726BA52" w14:textId="084C6BC9" w:rsidR="005A290D" w:rsidRDefault="028AAF81" w:rsidP="34ECAAE7">
      <w:pPr>
        <w:pStyle w:val="Listeafsnit"/>
        <w:numPr>
          <w:ilvl w:val="0"/>
          <w:numId w:val="6"/>
        </w:numPr>
        <w:spacing w:before="220" w:after="220"/>
        <w:rPr>
          <w:rFonts w:ascii="Poppins" w:eastAsia="Poppins" w:hAnsi="Poppins" w:cs="Poppins"/>
          <w:sz w:val="22"/>
          <w:szCs w:val="22"/>
        </w:rPr>
      </w:pPr>
      <w:r w:rsidRPr="34ECAAE7">
        <w:rPr>
          <w:rFonts w:ascii="Poppins" w:eastAsia="Poppins" w:hAnsi="Poppins" w:cs="Poppins"/>
          <w:sz w:val="22"/>
          <w:szCs w:val="22"/>
        </w:rPr>
        <w:t>Gentagne høje tacklinger og andet voldsomt spil, som er til fare for modstanderne, udløser altid advarsel (se ogs</w:t>
      </w:r>
      <w:r w:rsidR="10533CB3" w:rsidRPr="34ECAAE7">
        <w:rPr>
          <w:rFonts w:ascii="Poppins" w:eastAsia="Poppins" w:hAnsi="Poppins" w:cs="Poppins"/>
          <w:sz w:val="22"/>
          <w:szCs w:val="22"/>
        </w:rPr>
        <w:t>å</w:t>
      </w:r>
      <w:r w:rsidRPr="34ECAAE7">
        <w:rPr>
          <w:rFonts w:ascii="Poppins" w:eastAsia="Poppins" w:hAnsi="Poppins" w:cs="Poppins"/>
          <w:sz w:val="22"/>
          <w:szCs w:val="22"/>
        </w:rPr>
        <w:t xml:space="preserve"> spillereglerne).</w:t>
      </w:r>
    </w:p>
    <w:p w14:paraId="6F9EBAB1" w14:textId="7BD76999" w:rsidR="005A290D" w:rsidRDefault="028AAF81" w:rsidP="34ECAAE7">
      <w:pPr>
        <w:pStyle w:val="Listeafsnit"/>
        <w:numPr>
          <w:ilvl w:val="0"/>
          <w:numId w:val="6"/>
        </w:numPr>
        <w:spacing w:before="220" w:after="220"/>
        <w:rPr>
          <w:rFonts w:ascii="Poppins" w:eastAsia="Poppins" w:hAnsi="Poppins" w:cs="Poppins"/>
          <w:sz w:val="22"/>
          <w:szCs w:val="22"/>
        </w:rPr>
      </w:pPr>
      <w:r w:rsidRPr="34ECAAE7">
        <w:rPr>
          <w:rFonts w:ascii="Poppins" w:eastAsia="Poppins" w:hAnsi="Poppins" w:cs="Poppins"/>
          <w:sz w:val="22"/>
          <w:szCs w:val="22"/>
        </w:rPr>
        <w:t xml:space="preserve">En spiller, som bliver udvist fra en kamp pga. vold, </w:t>
      </w:r>
      <w:r w:rsidR="03D15B32" w:rsidRPr="34ECAAE7">
        <w:rPr>
          <w:rFonts w:ascii="Poppins" w:eastAsia="Poppins" w:hAnsi="Poppins" w:cs="Poppins"/>
          <w:sz w:val="22"/>
          <w:szCs w:val="22"/>
        </w:rPr>
        <w:t>får</w:t>
      </w:r>
      <w:r w:rsidRPr="34ECAAE7">
        <w:rPr>
          <w:rFonts w:ascii="Poppins" w:eastAsia="Poppins" w:hAnsi="Poppins" w:cs="Poppins"/>
          <w:sz w:val="22"/>
          <w:szCs w:val="22"/>
        </w:rPr>
        <w:t xml:space="preserve"> automatisk karantæne ved resten af stævnet, samt det efterfølgende stævne.</w:t>
      </w:r>
    </w:p>
    <w:p w14:paraId="07273D73" w14:textId="7A9EFACD" w:rsidR="005A290D" w:rsidRDefault="028AAF81" w:rsidP="34ECAAE7">
      <w:pPr>
        <w:pStyle w:val="Listeafsnit"/>
        <w:numPr>
          <w:ilvl w:val="0"/>
          <w:numId w:val="6"/>
        </w:numPr>
        <w:spacing w:before="220" w:after="220"/>
        <w:rPr>
          <w:rFonts w:ascii="Poppins" w:eastAsia="Poppins" w:hAnsi="Poppins" w:cs="Poppins"/>
          <w:sz w:val="22"/>
          <w:szCs w:val="22"/>
        </w:rPr>
      </w:pPr>
      <w:r w:rsidRPr="34ECAAE7">
        <w:rPr>
          <w:rFonts w:ascii="Poppins" w:eastAsia="Poppins" w:hAnsi="Poppins" w:cs="Poppins"/>
          <w:sz w:val="22"/>
          <w:szCs w:val="22"/>
        </w:rPr>
        <w:t xml:space="preserve">Dommeren kan tildele et hold en tidsbestemt udvisning, </w:t>
      </w:r>
      <w:proofErr w:type="gramStart"/>
      <w:r w:rsidR="55061E95" w:rsidRPr="34ECAAE7">
        <w:rPr>
          <w:rFonts w:ascii="Poppins" w:eastAsia="Poppins" w:hAnsi="Poppins" w:cs="Poppins"/>
          <w:sz w:val="22"/>
          <w:szCs w:val="22"/>
        </w:rPr>
        <w:t>såfremt</w:t>
      </w:r>
      <w:proofErr w:type="gramEnd"/>
      <w:r w:rsidRPr="34ECAAE7">
        <w:rPr>
          <w:rFonts w:ascii="Poppins" w:eastAsia="Poppins" w:hAnsi="Poppins" w:cs="Poppins"/>
          <w:sz w:val="22"/>
          <w:szCs w:val="22"/>
        </w:rPr>
        <w:t xml:space="preserve"> holdets træner/leder udviser usportslig optræden under kampe. Træneren vælger den spiller som skal tildeles den tidsbestemte udvisning.</w:t>
      </w:r>
    </w:p>
    <w:p w14:paraId="35C51012" w14:textId="7A2232BC" w:rsidR="005A290D" w:rsidRDefault="028AAF81" w:rsidP="34ECAAE7">
      <w:pPr>
        <w:pStyle w:val="Listeafsnit"/>
        <w:numPr>
          <w:ilvl w:val="0"/>
          <w:numId w:val="6"/>
        </w:numPr>
        <w:spacing w:before="220" w:after="220"/>
        <w:rPr>
          <w:rFonts w:ascii="Poppins" w:eastAsia="Poppins" w:hAnsi="Poppins" w:cs="Poppins"/>
          <w:sz w:val="22"/>
          <w:szCs w:val="22"/>
        </w:rPr>
      </w:pPr>
      <w:r w:rsidRPr="34ECAAE7">
        <w:rPr>
          <w:rFonts w:ascii="Poppins" w:eastAsia="Poppins" w:hAnsi="Poppins" w:cs="Poppins"/>
          <w:sz w:val="22"/>
          <w:szCs w:val="22"/>
        </w:rPr>
        <w:t xml:space="preserve">Udvisninger til U18 spillere med seniorlicens (fyldt 18 </w:t>
      </w:r>
      <w:r w:rsidR="33C04F7B" w:rsidRPr="34ECAAE7">
        <w:rPr>
          <w:rFonts w:ascii="Poppins" w:eastAsia="Poppins" w:hAnsi="Poppins" w:cs="Poppins"/>
          <w:sz w:val="22"/>
          <w:szCs w:val="22"/>
        </w:rPr>
        <w:t>å</w:t>
      </w:r>
      <w:r w:rsidRPr="34ECAAE7">
        <w:rPr>
          <w:rFonts w:ascii="Poppins" w:eastAsia="Poppins" w:hAnsi="Poppins" w:cs="Poppins"/>
          <w:sz w:val="22"/>
          <w:szCs w:val="22"/>
        </w:rPr>
        <w:t>r) skal indberettes til R</w:t>
      </w:r>
      <w:r w:rsidR="0D016FE2" w:rsidRPr="34ECAAE7">
        <w:rPr>
          <w:rFonts w:ascii="Poppins" w:eastAsia="Poppins" w:hAnsi="Poppins" w:cs="Poppins"/>
          <w:sz w:val="22"/>
          <w:szCs w:val="22"/>
        </w:rPr>
        <w:t>D</w:t>
      </w:r>
      <w:r w:rsidRPr="34ECAAE7">
        <w:rPr>
          <w:rFonts w:ascii="Poppins" w:eastAsia="Poppins" w:hAnsi="Poppins" w:cs="Poppins"/>
          <w:sz w:val="22"/>
          <w:szCs w:val="22"/>
        </w:rPr>
        <w:t>s turneringsudvalg. Se seniorturneringsreglement §13 stk. 6b.</w:t>
      </w:r>
    </w:p>
    <w:p w14:paraId="63B5792D" w14:textId="5B7A2416" w:rsidR="005A290D" w:rsidRDefault="028AAF81" w:rsidP="34ECAAE7">
      <w:pPr>
        <w:pStyle w:val="Overskrift1"/>
        <w:rPr>
          <w:rFonts w:ascii="Poppins" w:eastAsia="Poppins" w:hAnsi="Poppins" w:cs="Poppins"/>
          <w:b/>
          <w:bCs/>
          <w:color w:val="auto"/>
          <w:sz w:val="18"/>
          <w:szCs w:val="18"/>
        </w:rPr>
      </w:pPr>
      <w:bookmarkStart w:id="4" w:name="_Toc227840679"/>
      <w:r w:rsidRPr="34ECAAE7">
        <w:t xml:space="preserve">§5 </w:t>
      </w:r>
      <w:r w:rsidR="0060536B">
        <w:br/>
      </w:r>
      <w:r w:rsidRPr="34ECAAE7">
        <w:t>Stævneafvikling:</w:t>
      </w:r>
      <w:bookmarkEnd w:id="4"/>
    </w:p>
    <w:p w14:paraId="2B21B1CD" w14:textId="44AEA812" w:rsidR="005A290D" w:rsidRDefault="028AAF81" w:rsidP="34ECAAE7">
      <w:pPr>
        <w:pStyle w:val="Listeafsnit"/>
        <w:numPr>
          <w:ilvl w:val="0"/>
          <w:numId w:val="5"/>
        </w:numPr>
        <w:spacing w:before="220" w:after="220"/>
        <w:rPr>
          <w:rFonts w:ascii="Poppins" w:eastAsia="Poppins" w:hAnsi="Poppins" w:cs="Poppins"/>
          <w:sz w:val="22"/>
          <w:szCs w:val="22"/>
        </w:rPr>
      </w:pPr>
      <w:r w:rsidRPr="34ECAAE7">
        <w:rPr>
          <w:rFonts w:ascii="Poppins" w:eastAsia="Poppins" w:hAnsi="Poppins" w:cs="Poppins"/>
          <w:sz w:val="22"/>
          <w:szCs w:val="22"/>
        </w:rPr>
        <w:t>Ved stævnerne udpeger værtsklubben en stævneansvarlig, som har det overordnede ansvar for det enkelte stævnes afvikling, under ansvar over for dette reglement samt spillereglerne.</w:t>
      </w:r>
    </w:p>
    <w:p w14:paraId="572F9968" w14:textId="749CF162" w:rsidR="005A290D" w:rsidRDefault="028AAF81" w:rsidP="34ECAAE7">
      <w:pPr>
        <w:pStyle w:val="Listeafsnit"/>
        <w:numPr>
          <w:ilvl w:val="0"/>
          <w:numId w:val="5"/>
        </w:numPr>
        <w:spacing w:before="220" w:after="220"/>
        <w:rPr>
          <w:rFonts w:ascii="Poppins" w:eastAsia="Poppins" w:hAnsi="Poppins" w:cs="Poppins"/>
          <w:sz w:val="22"/>
          <w:szCs w:val="22"/>
        </w:rPr>
      </w:pPr>
      <w:r w:rsidRPr="34ECAAE7">
        <w:rPr>
          <w:rFonts w:ascii="Poppins" w:eastAsia="Poppins" w:hAnsi="Poppins" w:cs="Poppins"/>
          <w:sz w:val="22"/>
          <w:szCs w:val="22"/>
        </w:rPr>
        <w:lastRenderedPageBreak/>
        <w:t>Den arrangerende klub udpeger en ansvarlig leder, som har det praktiske ansvar for afvikling af stævnet, baner, omklædningsrum og klubhus faciliteter. Den ansvarlige leder skal være til stede under hele stævnet.</w:t>
      </w:r>
    </w:p>
    <w:p w14:paraId="281D1750" w14:textId="19606052" w:rsidR="005A290D" w:rsidRDefault="028AAF81" w:rsidP="34ECAAE7">
      <w:pPr>
        <w:pStyle w:val="Listeafsnit"/>
        <w:numPr>
          <w:ilvl w:val="0"/>
          <w:numId w:val="5"/>
        </w:numPr>
        <w:spacing w:before="220" w:after="220"/>
        <w:rPr>
          <w:rFonts w:ascii="Poppins" w:eastAsia="Poppins" w:hAnsi="Poppins" w:cs="Poppins"/>
          <w:sz w:val="22"/>
          <w:szCs w:val="22"/>
        </w:rPr>
      </w:pPr>
      <w:r w:rsidRPr="34ECAAE7">
        <w:rPr>
          <w:rFonts w:ascii="Poppins" w:eastAsia="Poppins" w:hAnsi="Poppins" w:cs="Poppins"/>
          <w:sz w:val="22"/>
          <w:szCs w:val="22"/>
        </w:rPr>
        <w:t>Baner markeres tydeligt (med kridt). Mini rugbybaner i henhold til spillereglernes anvisninger for banestørrelsen til U6, U8, U10, U12 og U14, samt 2 baner i fuld størrelse til U16 og U18.</w:t>
      </w:r>
    </w:p>
    <w:p w14:paraId="310498C2" w14:textId="603B5A78" w:rsidR="005A290D" w:rsidRDefault="028AAF81" w:rsidP="34ECAAE7">
      <w:pPr>
        <w:pStyle w:val="Listeafsnit"/>
        <w:numPr>
          <w:ilvl w:val="0"/>
          <w:numId w:val="5"/>
        </w:numPr>
        <w:spacing w:before="220" w:after="220"/>
        <w:rPr>
          <w:rFonts w:ascii="Poppins" w:eastAsia="Poppins" w:hAnsi="Poppins" w:cs="Poppins"/>
          <w:sz w:val="22"/>
          <w:szCs w:val="22"/>
        </w:rPr>
      </w:pPr>
      <w:r w:rsidRPr="34ECAAE7">
        <w:rPr>
          <w:rFonts w:ascii="Poppins" w:eastAsia="Poppins" w:hAnsi="Poppins" w:cs="Poppins"/>
          <w:sz w:val="22"/>
          <w:szCs w:val="22"/>
        </w:rPr>
        <w:t>Adgang til klubhus, telt eller lokale, hvor spillere og ledere imellem kampene kan opholde sig.</w:t>
      </w:r>
    </w:p>
    <w:p w14:paraId="6AE011EB" w14:textId="7568A77C" w:rsidR="005A290D" w:rsidRDefault="028AAF81" w:rsidP="34ECAAE7">
      <w:pPr>
        <w:pStyle w:val="Listeafsnit"/>
        <w:numPr>
          <w:ilvl w:val="0"/>
          <w:numId w:val="5"/>
        </w:numPr>
        <w:spacing w:before="220" w:after="220"/>
        <w:rPr>
          <w:rFonts w:ascii="Poppins" w:eastAsia="Poppins" w:hAnsi="Poppins" w:cs="Poppins"/>
          <w:sz w:val="22"/>
          <w:szCs w:val="22"/>
        </w:rPr>
      </w:pPr>
      <w:r w:rsidRPr="34ECAAE7">
        <w:rPr>
          <w:rFonts w:ascii="Poppins" w:eastAsia="Poppins" w:hAnsi="Poppins" w:cs="Poppins"/>
          <w:sz w:val="22"/>
          <w:szCs w:val="22"/>
        </w:rPr>
        <w:t>Mulighed for at købe mad og drikkevarer til en rimelig pris.</w:t>
      </w:r>
    </w:p>
    <w:p w14:paraId="4518F4B4" w14:textId="295ABFA3" w:rsidR="005A290D" w:rsidRDefault="028AAF81" w:rsidP="34ECAAE7">
      <w:pPr>
        <w:pStyle w:val="Listeafsnit"/>
        <w:numPr>
          <w:ilvl w:val="0"/>
          <w:numId w:val="5"/>
        </w:numPr>
        <w:spacing w:before="220" w:after="220"/>
        <w:rPr>
          <w:rFonts w:ascii="Poppins" w:eastAsia="Poppins" w:hAnsi="Poppins" w:cs="Poppins"/>
          <w:sz w:val="22"/>
          <w:szCs w:val="22"/>
        </w:rPr>
      </w:pPr>
      <w:r w:rsidRPr="34ECAAE7">
        <w:rPr>
          <w:rFonts w:ascii="Poppins" w:eastAsia="Poppins" w:hAnsi="Poppins" w:cs="Poppins"/>
          <w:sz w:val="22"/>
          <w:szCs w:val="22"/>
        </w:rPr>
        <w:t xml:space="preserve">Lokale til oprettelse af stævnekontor. Ved </w:t>
      </w:r>
      <w:r w:rsidR="31674730" w:rsidRPr="34ECAAE7">
        <w:rPr>
          <w:rFonts w:ascii="Poppins" w:eastAsia="Poppins" w:hAnsi="Poppins" w:cs="Poppins"/>
          <w:sz w:val="22"/>
          <w:szCs w:val="22"/>
        </w:rPr>
        <w:t>DM-stævnet</w:t>
      </w:r>
      <w:r w:rsidRPr="34ECAAE7">
        <w:rPr>
          <w:rFonts w:ascii="Poppins" w:eastAsia="Poppins" w:hAnsi="Poppins" w:cs="Poppins"/>
          <w:sz w:val="22"/>
          <w:szCs w:val="22"/>
        </w:rPr>
        <w:t xml:space="preserve"> skal værtsklubben yderligere stille trailer til</w:t>
      </w:r>
      <w:r w:rsidR="71391FAD" w:rsidRPr="34ECAAE7">
        <w:rPr>
          <w:rFonts w:ascii="Poppins" w:eastAsia="Poppins" w:hAnsi="Poppins" w:cs="Poppins"/>
          <w:sz w:val="22"/>
          <w:szCs w:val="22"/>
        </w:rPr>
        <w:t xml:space="preserve"> </w:t>
      </w:r>
      <w:r w:rsidR="5818322B" w:rsidRPr="34ECAAE7">
        <w:rPr>
          <w:rFonts w:ascii="Poppins" w:eastAsia="Poppins" w:hAnsi="Poppins" w:cs="Poppins"/>
          <w:sz w:val="22"/>
          <w:szCs w:val="22"/>
        </w:rPr>
        <w:t>rådighed</w:t>
      </w:r>
      <w:r w:rsidRPr="34ECAAE7">
        <w:rPr>
          <w:rFonts w:ascii="Poppins" w:eastAsia="Poppins" w:hAnsi="Poppins" w:cs="Poppins"/>
          <w:sz w:val="22"/>
          <w:szCs w:val="22"/>
        </w:rPr>
        <w:t xml:space="preserve"> til præmieoverrækkelse efter RDs anvisning</w:t>
      </w:r>
    </w:p>
    <w:p w14:paraId="55F76028" w14:textId="47B41E28" w:rsidR="005A290D" w:rsidRDefault="028AAF81" w:rsidP="34ECAAE7">
      <w:pPr>
        <w:pStyle w:val="Listeafsnit"/>
        <w:numPr>
          <w:ilvl w:val="0"/>
          <w:numId w:val="5"/>
        </w:numPr>
        <w:spacing w:before="220" w:after="220"/>
        <w:rPr>
          <w:rFonts w:ascii="Poppins" w:eastAsia="Poppins" w:hAnsi="Poppins" w:cs="Poppins"/>
          <w:sz w:val="22"/>
          <w:szCs w:val="22"/>
        </w:rPr>
      </w:pPr>
      <w:r w:rsidRPr="34ECAAE7">
        <w:rPr>
          <w:rFonts w:ascii="Poppins" w:eastAsia="Poppins" w:hAnsi="Poppins" w:cs="Poppins"/>
          <w:sz w:val="22"/>
          <w:szCs w:val="22"/>
        </w:rPr>
        <w:t>Omklædningsrum med tilhørende toilet- og badeforhold – til begge køn.</w:t>
      </w:r>
    </w:p>
    <w:p w14:paraId="695C2CB2" w14:textId="45575654" w:rsidR="005A290D" w:rsidRDefault="028AAF81" w:rsidP="34ECAAE7">
      <w:pPr>
        <w:pStyle w:val="Listeafsnit"/>
        <w:numPr>
          <w:ilvl w:val="0"/>
          <w:numId w:val="5"/>
        </w:numPr>
        <w:spacing w:before="220" w:after="220"/>
        <w:rPr>
          <w:rFonts w:ascii="Poppins" w:eastAsia="Poppins" w:hAnsi="Poppins" w:cs="Poppins"/>
          <w:sz w:val="22"/>
          <w:szCs w:val="22"/>
        </w:rPr>
      </w:pPr>
      <w:r w:rsidRPr="34ECAAE7">
        <w:rPr>
          <w:rFonts w:ascii="Poppins" w:eastAsia="Poppins" w:hAnsi="Poppins" w:cs="Poppins"/>
          <w:sz w:val="22"/>
          <w:szCs w:val="22"/>
        </w:rPr>
        <w:t>Fysioterapeut, samaritter eller læge.</w:t>
      </w:r>
    </w:p>
    <w:p w14:paraId="7D2494D8" w14:textId="2D42B684" w:rsidR="005A290D" w:rsidRDefault="028AAF81" w:rsidP="34ECAAE7">
      <w:pPr>
        <w:pStyle w:val="Listeafsnit"/>
        <w:numPr>
          <w:ilvl w:val="0"/>
          <w:numId w:val="5"/>
        </w:numPr>
        <w:spacing w:before="220" w:after="220"/>
        <w:rPr>
          <w:rFonts w:ascii="Poppins" w:eastAsia="Poppins" w:hAnsi="Poppins" w:cs="Poppins"/>
          <w:sz w:val="22"/>
          <w:szCs w:val="22"/>
        </w:rPr>
      </w:pPr>
      <w:r w:rsidRPr="34ECAAE7">
        <w:rPr>
          <w:rFonts w:ascii="Poppins" w:eastAsia="Poppins" w:hAnsi="Poppins" w:cs="Poppins"/>
          <w:sz w:val="22"/>
          <w:szCs w:val="22"/>
        </w:rPr>
        <w:t>Der skal udsendes en bane og omklædningsoversigt, til klubberne inden stævnestart.</w:t>
      </w:r>
    </w:p>
    <w:p w14:paraId="32667B11" w14:textId="29CB5B04" w:rsidR="005A290D" w:rsidRDefault="028AAF81" w:rsidP="34ECAAE7">
      <w:pPr>
        <w:pStyle w:val="Listeafsnit"/>
        <w:numPr>
          <w:ilvl w:val="0"/>
          <w:numId w:val="5"/>
        </w:numPr>
        <w:spacing w:before="220" w:after="220"/>
        <w:rPr>
          <w:rFonts w:ascii="Poppins" w:eastAsia="Poppins" w:hAnsi="Poppins" w:cs="Poppins"/>
          <w:sz w:val="22"/>
          <w:szCs w:val="22"/>
        </w:rPr>
      </w:pPr>
      <w:r w:rsidRPr="34ECAAE7">
        <w:rPr>
          <w:rFonts w:ascii="Calibri" w:eastAsia="Calibri" w:hAnsi="Calibri" w:cs="Calibri"/>
          <w:sz w:val="22"/>
          <w:szCs w:val="22"/>
        </w:rPr>
        <w:t xml:space="preserve">10. </w:t>
      </w:r>
      <w:r w:rsidRPr="34ECAAE7">
        <w:rPr>
          <w:rFonts w:ascii="Poppins" w:eastAsia="Poppins" w:hAnsi="Poppins" w:cs="Poppins"/>
          <w:sz w:val="22"/>
          <w:szCs w:val="22"/>
        </w:rPr>
        <w:t xml:space="preserve">Indtagelse af enhver form for alkohol må kun finde sted i den arrangerende klubs Klubhus eller et dertil indrettet </w:t>
      </w:r>
      <w:r w:rsidR="53D759E3" w:rsidRPr="34ECAAE7">
        <w:rPr>
          <w:rFonts w:ascii="Poppins" w:eastAsia="Poppins" w:hAnsi="Poppins" w:cs="Poppins"/>
          <w:sz w:val="22"/>
          <w:szCs w:val="22"/>
        </w:rPr>
        <w:t>omr</w:t>
      </w:r>
      <w:r w:rsidR="684CCE2E" w:rsidRPr="34ECAAE7">
        <w:rPr>
          <w:rFonts w:ascii="Poppins" w:eastAsia="Poppins" w:hAnsi="Poppins" w:cs="Poppins"/>
          <w:sz w:val="22"/>
          <w:szCs w:val="22"/>
        </w:rPr>
        <w:t>å</w:t>
      </w:r>
      <w:r w:rsidR="53D759E3" w:rsidRPr="34ECAAE7">
        <w:rPr>
          <w:rFonts w:ascii="Poppins" w:eastAsia="Poppins" w:hAnsi="Poppins" w:cs="Poppins"/>
          <w:sz w:val="22"/>
          <w:szCs w:val="22"/>
        </w:rPr>
        <w:t>de</w:t>
      </w:r>
      <w:r w:rsidRPr="34ECAAE7">
        <w:rPr>
          <w:rFonts w:ascii="Poppins" w:eastAsia="Poppins" w:hAnsi="Poppins" w:cs="Poppins"/>
          <w:sz w:val="22"/>
          <w:szCs w:val="22"/>
        </w:rPr>
        <w:t>. Værtsklub er ansvarlig for at dette overholdes</w:t>
      </w:r>
    </w:p>
    <w:p w14:paraId="44B73A04" w14:textId="50A549FD" w:rsidR="005A290D" w:rsidRDefault="028AAF81" w:rsidP="34ECAAE7">
      <w:pPr>
        <w:pStyle w:val="Listeafsnit"/>
        <w:numPr>
          <w:ilvl w:val="0"/>
          <w:numId w:val="5"/>
        </w:numPr>
        <w:spacing w:before="220" w:after="220"/>
        <w:rPr>
          <w:rFonts w:ascii="Poppins" w:eastAsia="Poppins" w:hAnsi="Poppins" w:cs="Poppins"/>
          <w:sz w:val="22"/>
          <w:szCs w:val="22"/>
        </w:rPr>
      </w:pPr>
      <w:r w:rsidRPr="34ECAAE7">
        <w:rPr>
          <w:rFonts w:ascii="Calibri" w:eastAsia="Calibri" w:hAnsi="Calibri" w:cs="Calibri"/>
          <w:sz w:val="22"/>
          <w:szCs w:val="22"/>
        </w:rPr>
        <w:t xml:space="preserve">11. </w:t>
      </w:r>
      <w:r w:rsidRPr="34ECAAE7">
        <w:rPr>
          <w:rFonts w:ascii="Poppins" w:eastAsia="Poppins" w:hAnsi="Poppins" w:cs="Poppins"/>
          <w:sz w:val="22"/>
          <w:szCs w:val="22"/>
        </w:rPr>
        <w:t>RD søger at udpege dommere til afvikling af U16 og U18 kampe. I tilfælde af, at det ikke kan lade sig gøre, sørger de deltagende klubber for at udpege dommere til kampene. Dommerp</w:t>
      </w:r>
      <w:r w:rsidR="003BB3C0" w:rsidRPr="34ECAAE7">
        <w:rPr>
          <w:rFonts w:ascii="Poppins" w:eastAsia="Poppins" w:hAnsi="Poppins" w:cs="Poppins"/>
          <w:sz w:val="22"/>
          <w:szCs w:val="22"/>
        </w:rPr>
        <w:t>å</w:t>
      </w:r>
      <w:r w:rsidRPr="34ECAAE7">
        <w:rPr>
          <w:rFonts w:ascii="Poppins" w:eastAsia="Poppins" w:hAnsi="Poppins" w:cs="Poppins"/>
          <w:sz w:val="22"/>
          <w:szCs w:val="22"/>
        </w:rPr>
        <w:t>sætningen skal være på plads inden første kamp.</w:t>
      </w:r>
    </w:p>
    <w:p w14:paraId="78654CA0" w14:textId="320AE963" w:rsidR="005A290D" w:rsidRDefault="028AAF81" w:rsidP="34ECAAE7">
      <w:pPr>
        <w:pStyle w:val="Listeafsnit"/>
        <w:numPr>
          <w:ilvl w:val="0"/>
          <w:numId w:val="4"/>
        </w:numPr>
        <w:spacing w:before="220" w:after="220"/>
        <w:rPr>
          <w:rFonts w:ascii="Poppins" w:eastAsia="Poppins" w:hAnsi="Poppins" w:cs="Poppins"/>
          <w:sz w:val="22"/>
          <w:szCs w:val="22"/>
        </w:rPr>
      </w:pPr>
      <w:r w:rsidRPr="34ECAAE7">
        <w:rPr>
          <w:rFonts w:ascii="Poppins" w:eastAsia="Poppins" w:hAnsi="Poppins" w:cs="Poppins"/>
          <w:sz w:val="22"/>
          <w:szCs w:val="22"/>
        </w:rPr>
        <w:t>Til stævnerne skal alle deltagende klubber stille med mindst én leder eller træner, der har gennem</w:t>
      </w:r>
      <w:r w:rsidR="5BDA1BBA" w:rsidRPr="34ECAAE7">
        <w:rPr>
          <w:rFonts w:ascii="Poppins" w:eastAsia="Poppins" w:hAnsi="Poppins" w:cs="Poppins"/>
          <w:sz w:val="22"/>
          <w:szCs w:val="22"/>
        </w:rPr>
        <w:t>gå</w:t>
      </w:r>
      <w:r w:rsidRPr="34ECAAE7">
        <w:rPr>
          <w:rFonts w:ascii="Poppins" w:eastAsia="Poppins" w:hAnsi="Poppins" w:cs="Poppins"/>
          <w:sz w:val="22"/>
          <w:szCs w:val="22"/>
        </w:rPr>
        <w:t>et RDs børnedommerkursus.</w:t>
      </w:r>
      <w:r w:rsidR="0060536B">
        <w:br/>
      </w:r>
      <w:r w:rsidRPr="34ECAAE7">
        <w:rPr>
          <w:rFonts w:ascii="Poppins" w:eastAsia="Poppins" w:hAnsi="Poppins" w:cs="Poppins"/>
          <w:sz w:val="22"/>
          <w:szCs w:val="22"/>
        </w:rPr>
        <w:t>De deltagende klubber sørger selv for dommere til U8, U10, U12 og U14. For at kunne være ungdomsdommer, skal man have deltaget i RDs børnedommerkursus.</w:t>
      </w:r>
    </w:p>
    <w:p w14:paraId="0CB003EE" w14:textId="034D7172" w:rsidR="005A290D" w:rsidRDefault="028AAF81" w:rsidP="34ECAAE7">
      <w:pPr>
        <w:pStyle w:val="Listeafsnit"/>
        <w:numPr>
          <w:ilvl w:val="0"/>
          <w:numId w:val="4"/>
        </w:numPr>
        <w:spacing w:before="220" w:after="220"/>
        <w:rPr>
          <w:rFonts w:ascii="Poppins" w:eastAsia="Poppins" w:hAnsi="Poppins" w:cs="Poppins"/>
          <w:sz w:val="22"/>
          <w:szCs w:val="22"/>
        </w:rPr>
      </w:pPr>
      <w:r w:rsidRPr="34ECAAE7">
        <w:rPr>
          <w:rFonts w:ascii="Poppins" w:eastAsia="Poppins" w:hAnsi="Poppins" w:cs="Poppins"/>
          <w:sz w:val="22"/>
          <w:szCs w:val="22"/>
        </w:rPr>
        <w:t xml:space="preserve">Klubber skal dømme de kampe de er udpeget til at dømme og som </w:t>
      </w:r>
      <w:r w:rsidR="5BC7EFB2" w:rsidRPr="34ECAAE7">
        <w:rPr>
          <w:rFonts w:ascii="Poppins" w:eastAsia="Poppins" w:hAnsi="Poppins" w:cs="Poppins"/>
          <w:sz w:val="22"/>
          <w:szCs w:val="22"/>
        </w:rPr>
        <w:t>står</w:t>
      </w:r>
      <w:r w:rsidRPr="34ECAAE7">
        <w:rPr>
          <w:rFonts w:ascii="Poppins" w:eastAsia="Poppins" w:hAnsi="Poppins" w:cs="Poppins"/>
          <w:sz w:val="22"/>
          <w:szCs w:val="22"/>
        </w:rPr>
        <w:t xml:space="preserve"> på turneringsplanen for stævnet.</w:t>
      </w:r>
    </w:p>
    <w:p w14:paraId="73D140CF" w14:textId="51921243" w:rsidR="005A290D" w:rsidRDefault="028AAF81" w:rsidP="34ECAAE7">
      <w:pPr>
        <w:pStyle w:val="Listeafsnit"/>
        <w:numPr>
          <w:ilvl w:val="0"/>
          <w:numId w:val="4"/>
        </w:numPr>
        <w:spacing w:before="220" w:after="220"/>
        <w:rPr>
          <w:rFonts w:ascii="Poppins" w:eastAsia="Poppins" w:hAnsi="Poppins" w:cs="Poppins"/>
          <w:sz w:val="22"/>
          <w:szCs w:val="22"/>
        </w:rPr>
      </w:pPr>
      <w:r w:rsidRPr="34ECAAE7">
        <w:rPr>
          <w:rFonts w:ascii="Poppins" w:eastAsia="Poppins" w:hAnsi="Poppins" w:cs="Poppins"/>
          <w:sz w:val="22"/>
          <w:szCs w:val="22"/>
        </w:rPr>
        <w:t>Alle deltagere i turneringen skal anvende tandbeskyttere. Der må anvendes klyngehjelm og shoulderpads i alle rækker. St</w:t>
      </w:r>
      <w:r w:rsidR="2C106DEF" w:rsidRPr="34ECAAE7">
        <w:rPr>
          <w:rFonts w:ascii="Poppins" w:eastAsia="Poppins" w:hAnsi="Poppins" w:cs="Poppins"/>
          <w:sz w:val="22"/>
          <w:szCs w:val="22"/>
        </w:rPr>
        <w:t>å</w:t>
      </w:r>
      <w:r w:rsidRPr="34ECAAE7">
        <w:rPr>
          <w:rFonts w:ascii="Poppins" w:eastAsia="Poppins" w:hAnsi="Poppins" w:cs="Poppins"/>
          <w:sz w:val="22"/>
          <w:szCs w:val="22"/>
        </w:rPr>
        <w:t>lknopper må kun anvendes i U16 og U18 rækkerne. Se spillereglerne for det fulde regelsæt.</w:t>
      </w:r>
    </w:p>
    <w:p w14:paraId="6489D1B8" w14:textId="2A17339A" w:rsidR="005A290D" w:rsidRDefault="028AAF81" w:rsidP="34ECAAE7">
      <w:pPr>
        <w:pStyle w:val="Listeafsnit"/>
        <w:numPr>
          <w:ilvl w:val="0"/>
          <w:numId w:val="4"/>
        </w:numPr>
        <w:spacing w:before="220" w:after="220"/>
        <w:rPr>
          <w:rFonts w:ascii="Poppins" w:eastAsia="Poppins" w:hAnsi="Poppins" w:cs="Poppins"/>
          <w:sz w:val="22"/>
          <w:szCs w:val="22"/>
        </w:rPr>
      </w:pPr>
      <w:r w:rsidRPr="34ECAAE7">
        <w:rPr>
          <w:rFonts w:ascii="Poppins" w:eastAsia="Poppins" w:hAnsi="Poppins" w:cs="Poppins"/>
          <w:sz w:val="22"/>
          <w:szCs w:val="22"/>
        </w:rPr>
        <w:lastRenderedPageBreak/>
        <w:t xml:space="preserve">For at sikre nok aktiviteter for de mindste </w:t>
      </w:r>
      <w:r w:rsidR="1D91EDAC" w:rsidRPr="34ECAAE7">
        <w:rPr>
          <w:rFonts w:ascii="Poppins" w:eastAsia="Poppins" w:hAnsi="Poppins" w:cs="Poppins"/>
          <w:sz w:val="22"/>
          <w:szCs w:val="22"/>
        </w:rPr>
        <w:t>årgange</w:t>
      </w:r>
      <w:r w:rsidRPr="34ECAAE7">
        <w:rPr>
          <w:rFonts w:ascii="Poppins" w:eastAsia="Poppins" w:hAnsi="Poppins" w:cs="Poppins"/>
          <w:sz w:val="22"/>
          <w:szCs w:val="22"/>
        </w:rPr>
        <w:t xml:space="preserve"> (U8 og U10) skal værtsklub, trænere eller andre arrangere ekstra aktiviteter for disse </w:t>
      </w:r>
      <w:r w:rsidR="32595172" w:rsidRPr="34ECAAE7">
        <w:rPr>
          <w:rFonts w:ascii="Poppins" w:eastAsia="Poppins" w:hAnsi="Poppins" w:cs="Poppins"/>
          <w:sz w:val="22"/>
          <w:szCs w:val="22"/>
        </w:rPr>
        <w:t>årgange</w:t>
      </w:r>
      <w:r w:rsidRPr="34ECAAE7">
        <w:rPr>
          <w:rFonts w:ascii="Poppins" w:eastAsia="Poppins" w:hAnsi="Poppins" w:cs="Poppins"/>
          <w:sz w:val="22"/>
          <w:szCs w:val="22"/>
        </w:rPr>
        <w:t>. Det kan være forskellige lege, skills eller sjove øvelser, der kan skabe et aktivitetsflow, hvis ikke der er kampe nok til en hel dag.</w:t>
      </w:r>
    </w:p>
    <w:p w14:paraId="09DC35E8" w14:textId="09A06D4A" w:rsidR="005A290D" w:rsidRDefault="005A290D" w:rsidP="34ECAAE7">
      <w:pPr>
        <w:spacing w:before="220" w:after="220"/>
        <w:rPr>
          <w:rFonts w:ascii="Poppins" w:eastAsia="Poppins" w:hAnsi="Poppins" w:cs="Poppins"/>
          <w:sz w:val="22"/>
          <w:szCs w:val="22"/>
        </w:rPr>
      </w:pPr>
    </w:p>
    <w:p w14:paraId="2D5C4BA5" w14:textId="71931855" w:rsidR="005A290D" w:rsidRDefault="42AC63E8" w:rsidP="34ECAAE7">
      <w:pPr>
        <w:pStyle w:val="Overskrift1"/>
        <w:rPr>
          <w:rFonts w:ascii="Poppins" w:eastAsia="Poppins" w:hAnsi="Poppins" w:cs="Poppins"/>
          <w:b/>
          <w:bCs/>
          <w:color w:val="auto"/>
          <w:sz w:val="18"/>
          <w:szCs w:val="18"/>
        </w:rPr>
      </w:pPr>
      <w:bookmarkStart w:id="5" w:name="_Toc227840680"/>
      <w:r w:rsidRPr="34ECAAE7">
        <w:t>§6</w:t>
      </w:r>
      <w:r w:rsidR="0060536B">
        <w:br/>
      </w:r>
      <w:r w:rsidR="57FA69DC" w:rsidRPr="34ECAAE7">
        <w:t xml:space="preserve"> </w:t>
      </w:r>
      <w:r w:rsidRPr="34ECAAE7">
        <w:t xml:space="preserve">Regler for U18 og </w:t>
      </w:r>
      <w:r w:rsidRPr="34ECAAE7">
        <w:rPr>
          <w:highlight w:val="yellow"/>
        </w:rPr>
        <w:t>U16 DM Sevens:</w:t>
      </w:r>
      <w:bookmarkEnd w:id="5"/>
    </w:p>
    <w:p w14:paraId="293E06F8" w14:textId="3467FA67" w:rsidR="005A290D" w:rsidRDefault="42AC63E8" w:rsidP="34ECAAE7">
      <w:pPr>
        <w:pStyle w:val="Listeafsnit"/>
        <w:numPr>
          <w:ilvl w:val="0"/>
          <w:numId w:val="2"/>
        </w:numPr>
        <w:spacing w:before="180" w:after="180"/>
        <w:rPr>
          <w:rFonts w:ascii="Poppins" w:eastAsia="Poppins" w:hAnsi="Poppins" w:cs="Poppins"/>
          <w:sz w:val="22"/>
          <w:szCs w:val="22"/>
        </w:rPr>
      </w:pPr>
      <w:r w:rsidRPr="34ECAAE7">
        <w:rPr>
          <w:rFonts w:ascii="Poppins" w:eastAsia="Poppins" w:hAnsi="Poppins" w:cs="Poppins"/>
          <w:sz w:val="22"/>
          <w:szCs w:val="22"/>
        </w:rPr>
        <w:t>DM Sevens afvikles som en separat turnering og indgår ikke i den løbende turnering.</w:t>
      </w:r>
    </w:p>
    <w:p w14:paraId="2755041E" w14:textId="7491D4B6" w:rsidR="005A290D" w:rsidRDefault="42AC63E8" w:rsidP="34ECAAE7">
      <w:pPr>
        <w:pStyle w:val="Listeafsnit"/>
        <w:numPr>
          <w:ilvl w:val="0"/>
          <w:numId w:val="2"/>
        </w:numPr>
        <w:spacing w:before="180" w:after="180"/>
        <w:rPr>
          <w:rFonts w:ascii="Poppins" w:eastAsia="Poppins" w:hAnsi="Poppins" w:cs="Poppins"/>
          <w:sz w:val="22"/>
          <w:szCs w:val="22"/>
        </w:rPr>
      </w:pPr>
      <w:r w:rsidRPr="34ECAAE7">
        <w:rPr>
          <w:rFonts w:ascii="Poppins" w:eastAsia="Poppins" w:hAnsi="Poppins" w:cs="Poppins"/>
          <w:sz w:val="22"/>
          <w:szCs w:val="22"/>
        </w:rPr>
        <w:t>Udover særreglerne nævnt i denne paragraf gælder alle regler nævnt andetsteds i dette reglement også for DM i 7-mandsrugby. Dog afvikles turneringen i henhold til World Rugbys spilleregler for 7- Rugby</w:t>
      </w:r>
    </w:p>
    <w:p w14:paraId="71F9F075" w14:textId="7A8EBBED" w:rsidR="005A290D" w:rsidRDefault="42AC63E8" w:rsidP="34ECAAE7">
      <w:pPr>
        <w:pStyle w:val="Listeafsnit"/>
        <w:numPr>
          <w:ilvl w:val="0"/>
          <w:numId w:val="2"/>
        </w:numPr>
        <w:spacing w:before="180" w:after="180"/>
        <w:rPr>
          <w:rFonts w:ascii="Poppins" w:eastAsia="Poppins" w:hAnsi="Poppins" w:cs="Poppins"/>
          <w:sz w:val="22"/>
          <w:szCs w:val="22"/>
        </w:rPr>
      </w:pPr>
      <w:r w:rsidRPr="34ECAAE7">
        <w:rPr>
          <w:rFonts w:ascii="Poppins" w:eastAsia="Poppins" w:hAnsi="Poppins" w:cs="Poppins"/>
          <w:sz w:val="22"/>
          <w:szCs w:val="22"/>
        </w:rPr>
        <w:t>Forseelser i DM Sevens, afsones i Sevens regi på dagen for turneringen. Undtaget er tilfælde hvor en spiller bliver udvist. RD træffer i disse tilfælde afgørelse efter dette reglement.</w:t>
      </w:r>
    </w:p>
    <w:p w14:paraId="1AB285EF" w14:textId="565C2072" w:rsidR="005A290D" w:rsidRDefault="42AC63E8" w:rsidP="34ECAAE7">
      <w:pPr>
        <w:pStyle w:val="Listeafsnit"/>
        <w:numPr>
          <w:ilvl w:val="0"/>
          <w:numId w:val="2"/>
        </w:numPr>
        <w:spacing w:before="180" w:after="180"/>
        <w:rPr>
          <w:rFonts w:ascii="Poppins" w:eastAsia="Poppins" w:hAnsi="Poppins" w:cs="Poppins"/>
          <w:sz w:val="22"/>
          <w:szCs w:val="22"/>
        </w:rPr>
      </w:pPr>
      <w:r w:rsidRPr="34ECAAE7">
        <w:rPr>
          <w:rFonts w:ascii="Poppins" w:eastAsia="Poppins" w:hAnsi="Poppins" w:cs="Poppins"/>
          <w:sz w:val="22"/>
          <w:szCs w:val="22"/>
        </w:rPr>
        <w:t>En spiller, der er blevet udvist i én kamp (direkte rødt kort) er udelukket for deltagelse i evt. resterende kampe på stævnedagen og kan idømmes yderligere karantæne. En spiller, der modtager 2 gule kort i samme kamp (og dermed rødt kort) er udelukket for holdets næste kamp. En spiller, der modtager i alt 3 gule kort i løbet af DM turneringens kampe, er udelukket for resten af turneringens kampe.</w:t>
      </w:r>
    </w:p>
    <w:p w14:paraId="657A5108" w14:textId="3FC51788" w:rsidR="005A290D" w:rsidRDefault="42AC63E8" w:rsidP="34ECAAE7">
      <w:pPr>
        <w:pStyle w:val="Listeafsnit"/>
        <w:numPr>
          <w:ilvl w:val="0"/>
          <w:numId w:val="2"/>
        </w:numPr>
        <w:spacing w:before="180" w:after="180"/>
        <w:rPr>
          <w:rFonts w:ascii="Poppins" w:eastAsia="Poppins" w:hAnsi="Poppins" w:cs="Poppins"/>
          <w:sz w:val="22"/>
          <w:szCs w:val="22"/>
        </w:rPr>
      </w:pPr>
      <w:r w:rsidRPr="34ECAAE7">
        <w:rPr>
          <w:rFonts w:ascii="Poppins" w:eastAsia="Poppins" w:hAnsi="Poppins" w:cs="Poppins"/>
          <w:sz w:val="22"/>
          <w:szCs w:val="22"/>
          <w:highlight w:val="yellow"/>
        </w:rPr>
        <w:t>Et hold stille med en trup på op til 13 spillere og kan foretage</w:t>
      </w:r>
      <w:r w:rsidRPr="34ECAAE7">
        <w:rPr>
          <w:rFonts w:ascii="Poppins" w:eastAsia="Poppins" w:hAnsi="Poppins" w:cs="Poppins"/>
          <w:sz w:val="22"/>
          <w:szCs w:val="22"/>
        </w:rPr>
        <w:t xml:space="preserve"> i alt 5 udskiftninger i en kamp. En spiller udskiftet af taktiske årsager (og ikke på grund af skade) kan skiftes ind igen i løbet af samme kamp.</w:t>
      </w:r>
    </w:p>
    <w:p w14:paraId="765D7043" w14:textId="114A20E3" w:rsidR="005A290D" w:rsidRDefault="42AC63E8" w:rsidP="34ECAAE7">
      <w:pPr>
        <w:pStyle w:val="Listeafsnit"/>
        <w:numPr>
          <w:ilvl w:val="0"/>
          <w:numId w:val="2"/>
        </w:numPr>
        <w:spacing w:before="180" w:after="180"/>
        <w:rPr>
          <w:rFonts w:ascii="Poppins" w:eastAsia="Poppins" w:hAnsi="Poppins" w:cs="Poppins"/>
          <w:sz w:val="22"/>
          <w:szCs w:val="22"/>
        </w:rPr>
      </w:pPr>
      <w:r w:rsidRPr="34ECAAE7">
        <w:rPr>
          <w:rFonts w:ascii="Poppins" w:eastAsia="Poppins" w:hAnsi="Poppins" w:cs="Poppins"/>
          <w:sz w:val="22"/>
          <w:szCs w:val="22"/>
        </w:rPr>
        <w:t>Turneringen udskrives af RD. Eventuelt deltagergebyr, skal indbetales sammen med tilmelding.</w:t>
      </w:r>
    </w:p>
    <w:p w14:paraId="6D2C8DF1" w14:textId="2BE3346F" w:rsidR="005A290D" w:rsidRDefault="42AC63E8" w:rsidP="34ECAAE7">
      <w:pPr>
        <w:pStyle w:val="Listeafsnit"/>
        <w:numPr>
          <w:ilvl w:val="0"/>
          <w:numId w:val="2"/>
        </w:numPr>
        <w:spacing w:before="180" w:after="180"/>
        <w:rPr>
          <w:rFonts w:ascii="Poppins" w:eastAsia="Poppins" w:hAnsi="Poppins" w:cs="Poppins"/>
          <w:sz w:val="22"/>
          <w:szCs w:val="22"/>
        </w:rPr>
      </w:pPr>
      <w:r w:rsidRPr="34ECAAE7">
        <w:rPr>
          <w:rFonts w:ascii="Poppins" w:eastAsia="Poppins" w:hAnsi="Poppins" w:cs="Poppins"/>
          <w:sz w:val="22"/>
          <w:szCs w:val="22"/>
        </w:rPr>
        <w:t>En klub kan deltage med flere hold. Det er tilladt at deltage med holdfællesskaber, så længe alle spillere har RD licens og følger samme hold hele turneringen.</w:t>
      </w:r>
    </w:p>
    <w:p w14:paraId="198125FD" w14:textId="1ACFBCB6" w:rsidR="005A290D" w:rsidRDefault="42AC63E8" w:rsidP="34ECAAE7">
      <w:pPr>
        <w:pStyle w:val="Listeafsnit"/>
        <w:numPr>
          <w:ilvl w:val="0"/>
          <w:numId w:val="2"/>
        </w:numPr>
        <w:spacing w:before="180" w:after="180"/>
        <w:rPr>
          <w:rFonts w:ascii="Poppins" w:eastAsia="Poppins" w:hAnsi="Poppins" w:cs="Poppins"/>
          <w:sz w:val="22"/>
          <w:szCs w:val="22"/>
        </w:rPr>
      </w:pPr>
      <w:r w:rsidRPr="34ECAAE7">
        <w:rPr>
          <w:rFonts w:ascii="Poppins" w:eastAsia="Poppins" w:hAnsi="Poppins" w:cs="Poppins"/>
          <w:sz w:val="22"/>
          <w:szCs w:val="22"/>
        </w:rPr>
        <w:t>RD kan indføre kvalifikation til DM Sevens, hvis antallet af tilmeldte hold gør dette nødvendigt.</w:t>
      </w:r>
    </w:p>
    <w:p w14:paraId="0EE090F5" w14:textId="5B4DBF8A" w:rsidR="005A290D" w:rsidRDefault="42AC63E8" w:rsidP="34ECAAE7">
      <w:pPr>
        <w:pStyle w:val="Listeafsnit"/>
        <w:numPr>
          <w:ilvl w:val="0"/>
          <w:numId w:val="2"/>
        </w:numPr>
        <w:spacing w:before="180" w:after="180"/>
        <w:rPr>
          <w:rFonts w:ascii="Poppins" w:eastAsia="Poppins" w:hAnsi="Poppins" w:cs="Poppins"/>
          <w:sz w:val="22"/>
          <w:szCs w:val="22"/>
        </w:rPr>
      </w:pPr>
      <w:r w:rsidRPr="34ECAAE7">
        <w:rPr>
          <w:rFonts w:ascii="Poppins" w:eastAsia="Poppins" w:hAnsi="Poppins" w:cs="Poppins"/>
          <w:sz w:val="22"/>
          <w:szCs w:val="22"/>
        </w:rPr>
        <w:lastRenderedPageBreak/>
        <w:t>Turneringsformatet tilpasses antal tilmeldte hold.</w:t>
      </w:r>
    </w:p>
    <w:p w14:paraId="2D8F9745" w14:textId="6DB2127D" w:rsidR="005A290D" w:rsidRDefault="005A290D" w:rsidP="34ECAAE7">
      <w:pPr>
        <w:spacing w:before="220" w:after="220"/>
        <w:rPr>
          <w:rFonts w:ascii="Poppins" w:eastAsia="Poppins" w:hAnsi="Poppins" w:cs="Poppins"/>
          <w:sz w:val="22"/>
          <w:szCs w:val="22"/>
        </w:rPr>
      </w:pPr>
    </w:p>
    <w:p w14:paraId="1E4CB494" w14:textId="30D9A8CC" w:rsidR="005A290D" w:rsidRDefault="028AAF81" w:rsidP="34ECAAE7">
      <w:pPr>
        <w:pStyle w:val="Overskrift1"/>
        <w:rPr>
          <w:rFonts w:ascii="Poppins" w:eastAsia="Poppins" w:hAnsi="Poppins" w:cs="Poppins"/>
          <w:b/>
          <w:bCs/>
          <w:color w:val="auto"/>
          <w:sz w:val="18"/>
          <w:szCs w:val="18"/>
          <w:highlight w:val="yellow"/>
        </w:rPr>
      </w:pPr>
      <w:bookmarkStart w:id="6" w:name="_Toc227840681"/>
      <w:r w:rsidRPr="34ECAAE7">
        <w:rPr>
          <w:highlight w:val="yellow"/>
        </w:rPr>
        <w:t>§</w:t>
      </w:r>
      <w:r w:rsidR="764E7F91" w:rsidRPr="34ECAAE7">
        <w:rPr>
          <w:highlight w:val="yellow"/>
        </w:rPr>
        <w:t>7</w:t>
      </w:r>
      <w:r w:rsidR="11F0B343" w:rsidRPr="34ECAAE7">
        <w:rPr>
          <w:highlight w:val="yellow"/>
        </w:rPr>
        <w:t xml:space="preserve"> </w:t>
      </w:r>
      <w:r w:rsidR="0060536B">
        <w:br/>
      </w:r>
      <w:r w:rsidRPr="34ECAAE7">
        <w:rPr>
          <w:highlight w:val="yellow"/>
        </w:rPr>
        <w:t xml:space="preserve">Overtrædelse af </w:t>
      </w:r>
      <w:r w:rsidR="715B2A49" w:rsidRPr="34ECAAE7">
        <w:rPr>
          <w:highlight w:val="yellow"/>
        </w:rPr>
        <w:t>reglement:</w:t>
      </w:r>
      <w:bookmarkEnd w:id="6"/>
    </w:p>
    <w:p w14:paraId="25663E97" w14:textId="20BB2390" w:rsidR="005A290D" w:rsidRDefault="028AAF81" w:rsidP="34ECAAE7">
      <w:pPr>
        <w:pStyle w:val="Listeafsnit"/>
        <w:numPr>
          <w:ilvl w:val="0"/>
          <w:numId w:val="3"/>
        </w:numPr>
        <w:spacing w:before="220" w:after="220"/>
        <w:rPr>
          <w:rFonts w:ascii="Poppins" w:eastAsia="Poppins" w:hAnsi="Poppins" w:cs="Poppins"/>
          <w:color w:val="000000" w:themeColor="text1"/>
          <w:sz w:val="22"/>
          <w:szCs w:val="22"/>
          <w:highlight w:val="yellow"/>
        </w:rPr>
      </w:pPr>
      <w:r w:rsidRPr="34ECAAE7">
        <w:rPr>
          <w:rFonts w:ascii="Poppins" w:eastAsia="Poppins" w:hAnsi="Poppins" w:cs="Poppins"/>
          <w:sz w:val="22"/>
          <w:szCs w:val="22"/>
        </w:rPr>
        <w:t xml:space="preserve">Klubber, hold og enkeltpersoner, der deltager i officielle kampe i </w:t>
      </w:r>
      <w:r w:rsidR="69254946" w:rsidRPr="34ECAAE7">
        <w:rPr>
          <w:rFonts w:ascii="Poppins" w:eastAsia="Poppins" w:hAnsi="Poppins" w:cs="Poppins"/>
          <w:sz w:val="22"/>
          <w:szCs w:val="22"/>
        </w:rPr>
        <w:t>RD-regi</w:t>
      </w:r>
      <w:r w:rsidRPr="34ECAAE7">
        <w:rPr>
          <w:rFonts w:ascii="Poppins" w:eastAsia="Poppins" w:hAnsi="Poppins" w:cs="Poppins"/>
          <w:sz w:val="22"/>
          <w:szCs w:val="22"/>
        </w:rPr>
        <w:t xml:space="preserve"> eller kampe arrangeret på vegne af RD kan straffes med henstilling, bødestraf og/eller suspension ved overtrædelse af dette reglement samt RDs værdisæt</w:t>
      </w:r>
      <w:r w:rsidR="13A50C98" w:rsidRPr="34ECAAE7">
        <w:rPr>
          <w:rFonts w:ascii="Poppins" w:eastAsia="Poppins" w:hAnsi="Poppins" w:cs="Poppins"/>
          <w:sz w:val="22"/>
          <w:szCs w:val="22"/>
        </w:rPr>
        <w:t xml:space="preserve"> </w:t>
      </w:r>
      <w:r w:rsidR="13A50C98" w:rsidRPr="34ECAAE7">
        <w:rPr>
          <w:rFonts w:ascii="Poppins" w:eastAsia="Poppins" w:hAnsi="Poppins" w:cs="Poppins"/>
          <w:sz w:val="22"/>
          <w:szCs w:val="22"/>
          <w:highlight w:val="yellow"/>
        </w:rPr>
        <w:t>og code of conduct</w:t>
      </w:r>
      <w:r w:rsidRPr="34ECAAE7">
        <w:rPr>
          <w:rFonts w:ascii="Poppins" w:eastAsia="Poppins" w:hAnsi="Poppins" w:cs="Poppins"/>
          <w:sz w:val="22"/>
          <w:szCs w:val="22"/>
        </w:rPr>
        <w:t>. Alle sanktioner p</w:t>
      </w:r>
      <w:r w:rsidR="03BF5D8D" w:rsidRPr="34ECAAE7">
        <w:rPr>
          <w:rFonts w:ascii="Poppins" w:eastAsia="Poppins" w:hAnsi="Poppins" w:cs="Poppins"/>
          <w:sz w:val="22"/>
          <w:szCs w:val="22"/>
        </w:rPr>
        <w:t>å</w:t>
      </w:r>
      <w:r w:rsidRPr="34ECAAE7">
        <w:rPr>
          <w:rFonts w:ascii="Poppins" w:eastAsia="Poppins" w:hAnsi="Poppins" w:cs="Poppins"/>
          <w:sz w:val="22"/>
          <w:szCs w:val="22"/>
        </w:rPr>
        <w:t>lagt en person vil blive meddelt til dennes klub.</w:t>
      </w:r>
      <w:r w:rsidR="73599113" w:rsidRPr="34ECAAE7">
        <w:rPr>
          <w:rFonts w:ascii="Poppins" w:eastAsia="Poppins" w:hAnsi="Poppins" w:cs="Poppins"/>
          <w:sz w:val="22"/>
          <w:szCs w:val="22"/>
        </w:rPr>
        <w:t xml:space="preserve"> </w:t>
      </w:r>
      <w:r w:rsidR="73599113" w:rsidRPr="34ECAAE7">
        <w:rPr>
          <w:rFonts w:ascii="Poppins" w:eastAsia="Poppins" w:hAnsi="Poppins" w:cs="Poppins"/>
          <w:color w:val="000000" w:themeColor="text1"/>
          <w:sz w:val="22"/>
          <w:szCs w:val="22"/>
          <w:highlight w:val="yellow"/>
        </w:rPr>
        <w:t>Overtrædelse af code of conduct kan medføre karantæne og/eller en bødestraf på op til kr. 2000,-.</w:t>
      </w:r>
    </w:p>
    <w:p w14:paraId="0A8C3541" w14:textId="4E4115BA" w:rsidR="005A290D" w:rsidRDefault="028AAF81" w:rsidP="34ECAAE7">
      <w:pPr>
        <w:pStyle w:val="Listeafsnit"/>
        <w:numPr>
          <w:ilvl w:val="0"/>
          <w:numId w:val="3"/>
        </w:numPr>
        <w:spacing w:before="220" w:after="220"/>
        <w:rPr>
          <w:rFonts w:ascii="Poppins" w:eastAsia="Poppins" w:hAnsi="Poppins" w:cs="Poppins"/>
          <w:sz w:val="22"/>
          <w:szCs w:val="22"/>
        </w:rPr>
      </w:pPr>
      <w:r w:rsidRPr="34ECAAE7">
        <w:rPr>
          <w:rFonts w:ascii="Poppins" w:eastAsia="Poppins" w:hAnsi="Poppins" w:cs="Poppins"/>
          <w:sz w:val="22"/>
          <w:szCs w:val="22"/>
        </w:rPr>
        <w:t>Klager over alle forhold som er omfattet af dette reglement skal rettes til Rugby Danmarks administration senest 1 uge efter forholdet har fundet sted.</w:t>
      </w:r>
    </w:p>
    <w:p w14:paraId="048265A4" w14:textId="54C4010F" w:rsidR="005A290D" w:rsidRDefault="028AAF81" w:rsidP="34ECAAE7">
      <w:pPr>
        <w:pStyle w:val="Listeafsnit"/>
        <w:numPr>
          <w:ilvl w:val="0"/>
          <w:numId w:val="3"/>
        </w:numPr>
        <w:spacing w:before="220" w:after="220"/>
        <w:rPr>
          <w:rFonts w:ascii="Poppins" w:eastAsia="Poppins" w:hAnsi="Poppins" w:cs="Poppins"/>
          <w:sz w:val="22"/>
          <w:szCs w:val="22"/>
        </w:rPr>
      </w:pPr>
      <w:r w:rsidRPr="34ECAAE7">
        <w:rPr>
          <w:rFonts w:ascii="Poppins" w:eastAsia="Poppins" w:hAnsi="Poppins" w:cs="Poppins"/>
          <w:sz w:val="22"/>
          <w:szCs w:val="22"/>
        </w:rPr>
        <w:t>RDs ungdomsturneringsudvalg træffer i alle forhold, der ifølge dette reglement sorterer under dette, samt i andre forhold, hver en afgørelse ikke t</w:t>
      </w:r>
      <w:r w:rsidR="651AA403" w:rsidRPr="34ECAAE7">
        <w:rPr>
          <w:rFonts w:ascii="Poppins" w:eastAsia="Poppins" w:hAnsi="Poppins" w:cs="Poppins"/>
          <w:sz w:val="22"/>
          <w:szCs w:val="22"/>
        </w:rPr>
        <w:t>å</w:t>
      </w:r>
      <w:r w:rsidRPr="34ECAAE7">
        <w:rPr>
          <w:rFonts w:ascii="Poppins" w:eastAsia="Poppins" w:hAnsi="Poppins" w:cs="Poppins"/>
          <w:sz w:val="22"/>
          <w:szCs w:val="22"/>
        </w:rPr>
        <w:t>ler udsættelse, afgørelser under ansvar overfor RDs bestyrelse.</w:t>
      </w:r>
    </w:p>
    <w:p w14:paraId="2466E09E" w14:textId="2755643B" w:rsidR="005A290D" w:rsidRDefault="028AAF81" w:rsidP="34ECAAE7">
      <w:pPr>
        <w:pStyle w:val="Listeafsnit"/>
        <w:numPr>
          <w:ilvl w:val="0"/>
          <w:numId w:val="3"/>
        </w:numPr>
        <w:spacing w:before="220" w:after="220"/>
        <w:rPr>
          <w:rFonts w:ascii="Poppins" w:eastAsia="Poppins" w:hAnsi="Poppins" w:cs="Poppins"/>
          <w:color w:val="000000" w:themeColor="text1"/>
          <w:sz w:val="22"/>
          <w:szCs w:val="22"/>
        </w:rPr>
      </w:pPr>
      <w:r w:rsidRPr="34ECAAE7">
        <w:rPr>
          <w:rFonts w:ascii="Poppins" w:eastAsia="Poppins" w:hAnsi="Poppins" w:cs="Poppins"/>
          <w:sz w:val="22"/>
          <w:szCs w:val="22"/>
        </w:rPr>
        <w:t>Anker behandles af RDs ungdomsturneringsudvalg evt. i samr</w:t>
      </w:r>
      <w:r w:rsidR="3A9B3564" w:rsidRPr="34ECAAE7">
        <w:rPr>
          <w:rFonts w:ascii="Poppins" w:eastAsia="Poppins" w:hAnsi="Poppins" w:cs="Poppins"/>
          <w:sz w:val="22"/>
          <w:szCs w:val="22"/>
        </w:rPr>
        <w:t>å</w:t>
      </w:r>
      <w:r w:rsidRPr="34ECAAE7">
        <w:rPr>
          <w:rFonts w:ascii="Poppins" w:eastAsia="Poppins" w:hAnsi="Poppins" w:cs="Poppins"/>
          <w:sz w:val="22"/>
          <w:szCs w:val="22"/>
        </w:rPr>
        <w:t xml:space="preserve">d med de/den stævneansvarlige og andre relevante personer. </w:t>
      </w:r>
      <w:r w:rsidR="6DBDAABD" w:rsidRPr="34ECAAE7">
        <w:rPr>
          <w:rFonts w:ascii="Poppins" w:eastAsia="Poppins" w:hAnsi="Poppins" w:cs="Poppins"/>
          <w:color w:val="000000" w:themeColor="text1"/>
          <w:sz w:val="22"/>
          <w:szCs w:val="22"/>
          <w:highlight w:val="yellow"/>
        </w:rPr>
        <w:t>Afgørelser truffet af turneringsudvalget kan ankes til RDs Paragrafudvalg (vedlagt gebyr på kr. 1.014, - som tilbagebetales hvis der gives medhold i anken). Anken skal sendes til RD ́s administration inden for 8 dage efter afgørelsen. Afgørelser truffet af paragrafudvalget kan herefter ankes til RDs Amatør- og Ordensudvalg (vedlagt gebyr på kr. 300, - som tilbagebetales hvis der gives medhold i anken) jf. RDs vedtægter. Anken skal sendes til RDs administration inden for 30 dage efter afgørelsen.</w:t>
      </w:r>
    </w:p>
    <w:p w14:paraId="543A4443" w14:textId="6B0E9E82" w:rsidR="005A290D" w:rsidRDefault="028AAF81" w:rsidP="34ECAAE7">
      <w:pPr>
        <w:pStyle w:val="Listeafsnit"/>
        <w:numPr>
          <w:ilvl w:val="0"/>
          <w:numId w:val="3"/>
        </w:numPr>
        <w:spacing w:before="220" w:after="220"/>
        <w:rPr>
          <w:rFonts w:ascii="Poppins" w:eastAsia="Poppins" w:hAnsi="Poppins" w:cs="Poppins"/>
          <w:b/>
          <w:bCs/>
          <w:sz w:val="22"/>
          <w:szCs w:val="22"/>
        </w:rPr>
      </w:pPr>
      <w:r w:rsidRPr="34ECAAE7">
        <w:rPr>
          <w:rFonts w:ascii="Poppins" w:eastAsia="Poppins" w:hAnsi="Poppins" w:cs="Poppins"/>
          <w:sz w:val="22"/>
          <w:szCs w:val="22"/>
        </w:rPr>
        <w:t xml:space="preserve">Indberetning af forseelser, der ikke er set af dommeren, kan foretages af de involverede hold og dette holds ledere samt af RD. Dette skal ske skriftligt og senest 48 timer efter kampens afslutning. Bevisbyrden </w:t>
      </w:r>
      <w:r w:rsidR="0CF7B352" w:rsidRPr="34ECAAE7">
        <w:rPr>
          <w:rFonts w:ascii="Poppins" w:eastAsia="Poppins" w:hAnsi="Poppins" w:cs="Poppins"/>
          <w:sz w:val="22"/>
          <w:szCs w:val="22"/>
        </w:rPr>
        <w:t>påligger</w:t>
      </w:r>
      <w:r w:rsidRPr="34ECAAE7">
        <w:rPr>
          <w:rFonts w:ascii="Poppins" w:eastAsia="Poppins" w:hAnsi="Poppins" w:cs="Poppins"/>
          <w:sz w:val="22"/>
          <w:szCs w:val="22"/>
        </w:rPr>
        <w:t xml:space="preserve"> den person/</w:t>
      </w:r>
      <w:r w:rsidR="6B25DAFC" w:rsidRPr="34ECAAE7">
        <w:rPr>
          <w:rFonts w:ascii="Poppins" w:eastAsia="Poppins" w:hAnsi="Poppins" w:cs="Poppins"/>
          <w:sz w:val="22"/>
          <w:szCs w:val="22"/>
        </w:rPr>
        <w:t xml:space="preserve">det </w:t>
      </w:r>
      <w:r w:rsidRPr="34ECAAE7">
        <w:rPr>
          <w:rFonts w:ascii="Poppins" w:eastAsia="Poppins" w:hAnsi="Poppins" w:cs="Poppins"/>
          <w:sz w:val="22"/>
          <w:szCs w:val="22"/>
        </w:rPr>
        <w:t>hold, der indberetter og skal ske via klub/</w:t>
      </w:r>
      <w:r w:rsidR="72AFAC8D" w:rsidRPr="34ECAAE7">
        <w:rPr>
          <w:rFonts w:ascii="Poppins" w:eastAsia="Poppins" w:hAnsi="Poppins" w:cs="Poppins"/>
          <w:sz w:val="22"/>
          <w:szCs w:val="22"/>
        </w:rPr>
        <w:t>forbund</w:t>
      </w:r>
      <w:r w:rsidRPr="34ECAAE7">
        <w:rPr>
          <w:rFonts w:ascii="Poppins" w:eastAsia="Poppins" w:hAnsi="Poppins" w:cs="Poppins"/>
          <w:sz w:val="22"/>
          <w:szCs w:val="22"/>
        </w:rPr>
        <w:t>. Den/de anklagede forelægges indberetningen og har ret til høring, før der træffes afgørelse i sangen. Indberetning medfører ikke suspension.</w:t>
      </w:r>
    </w:p>
    <w:p w14:paraId="1F4FE56C" w14:textId="5471CE93" w:rsidR="005A290D" w:rsidRDefault="028AAF81" w:rsidP="34ECAAE7">
      <w:pPr>
        <w:pStyle w:val="Listeafsnit"/>
        <w:numPr>
          <w:ilvl w:val="0"/>
          <w:numId w:val="3"/>
        </w:numPr>
        <w:spacing w:before="220" w:after="220"/>
        <w:rPr>
          <w:rFonts w:ascii="Poppins" w:eastAsia="Poppins" w:hAnsi="Poppins" w:cs="Poppins"/>
          <w:sz w:val="22"/>
          <w:szCs w:val="22"/>
        </w:rPr>
      </w:pPr>
      <w:r w:rsidRPr="34ECAAE7">
        <w:rPr>
          <w:rFonts w:ascii="Poppins" w:eastAsia="Poppins" w:hAnsi="Poppins" w:cs="Poppins"/>
          <w:sz w:val="22"/>
          <w:szCs w:val="22"/>
        </w:rPr>
        <w:lastRenderedPageBreak/>
        <w:t>Implicerede parter må ikke uopfordret forsøge at kontakte Pargrafudvalgets medlemmer under et sagsbehandlingsforløb.</w:t>
      </w:r>
    </w:p>
    <w:p w14:paraId="32511E43" w14:textId="7BF50AD4" w:rsidR="005A290D" w:rsidRDefault="028AAF81" w:rsidP="34ECAAE7">
      <w:pPr>
        <w:pStyle w:val="Listeafsnit"/>
        <w:numPr>
          <w:ilvl w:val="0"/>
          <w:numId w:val="3"/>
        </w:numPr>
        <w:spacing w:before="220" w:after="220"/>
        <w:rPr>
          <w:rFonts w:ascii="Poppins" w:eastAsia="Poppins" w:hAnsi="Poppins" w:cs="Poppins"/>
          <w:sz w:val="22"/>
          <w:szCs w:val="22"/>
        </w:rPr>
      </w:pPr>
      <w:r w:rsidRPr="34ECAAE7">
        <w:rPr>
          <w:rFonts w:ascii="Poppins" w:eastAsia="Poppins" w:hAnsi="Poppins" w:cs="Poppins"/>
          <w:sz w:val="22"/>
          <w:szCs w:val="22"/>
        </w:rPr>
        <w:t xml:space="preserve">For sager i børne- og ungdomsturneringen skal det til hver en tid tilstræbes at afklare uoverensstemmelser RD/klubber og ledere imellem og i henhold til spillets </w:t>
      </w:r>
      <w:r w:rsidR="2F697D5C" w:rsidRPr="34ECAAE7">
        <w:rPr>
          <w:rFonts w:ascii="Poppins" w:eastAsia="Poppins" w:hAnsi="Poppins" w:cs="Poppins"/>
          <w:sz w:val="22"/>
          <w:szCs w:val="22"/>
        </w:rPr>
        <w:t>ånd</w:t>
      </w:r>
      <w:r w:rsidRPr="34ECAAE7">
        <w:rPr>
          <w:rFonts w:ascii="Poppins" w:eastAsia="Poppins" w:hAnsi="Poppins" w:cs="Poppins"/>
          <w:sz w:val="22"/>
          <w:szCs w:val="22"/>
        </w:rPr>
        <w:t>.</w:t>
      </w:r>
    </w:p>
    <w:p w14:paraId="7BC3085D" w14:textId="5F6EFA39" w:rsidR="005A290D" w:rsidRDefault="005A290D" w:rsidP="34ECAAE7">
      <w:pPr>
        <w:spacing w:before="240" w:after="240"/>
        <w:rPr>
          <w:rFonts w:ascii="Poppins" w:eastAsia="Poppins" w:hAnsi="Poppins" w:cs="Poppins"/>
          <w:b/>
          <w:bCs/>
          <w:sz w:val="18"/>
          <w:szCs w:val="18"/>
        </w:rPr>
      </w:pPr>
    </w:p>
    <w:p w14:paraId="583F3FE8" w14:textId="1343B2F5" w:rsidR="005A290D" w:rsidRDefault="028AAF81" w:rsidP="34ECAAE7">
      <w:pPr>
        <w:spacing w:before="240" w:after="240"/>
        <w:rPr>
          <w:rFonts w:ascii="Poppins" w:eastAsia="Poppins" w:hAnsi="Poppins" w:cs="Poppins"/>
          <w:b/>
          <w:bCs/>
          <w:sz w:val="18"/>
          <w:szCs w:val="18"/>
        </w:rPr>
      </w:pPr>
      <w:r w:rsidRPr="34ECAAE7">
        <w:rPr>
          <w:rFonts w:ascii="Poppins" w:eastAsia="Poppins" w:hAnsi="Poppins" w:cs="Poppins"/>
          <w:b/>
          <w:bCs/>
          <w:sz w:val="18"/>
          <w:szCs w:val="18"/>
        </w:rPr>
        <w:t>Gyldighed:</w:t>
      </w:r>
    </w:p>
    <w:p w14:paraId="6A61D66F" w14:textId="4BCD4625" w:rsidR="005A290D" w:rsidRDefault="028AAF81" w:rsidP="34ECAAE7">
      <w:pPr>
        <w:spacing w:before="240" w:after="240"/>
        <w:rPr>
          <w:rFonts w:ascii="Poppins" w:eastAsia="Poppins" w:hAnsi="Poppins" w:cs="Poppins"/>
          <w:sz w:val="18"/>
          <w:szCs w:val="18"/>
        </w:rPr>
      </w:pPr>
      <w:r w:rsidRPr="34ECAAE7">
        <w:rPr>
          <w:rFonts w:ascii="Poppins" w:eastAsia="Poppins" w:hAnsi="Poppins" w:cs="Poppins"/>
          <w:sz w:val="18"/>
          <w:szCs w:val="18"/>
        </w:rPr>
        <w:t xml:space="preserve">Dette turneringsreglement er vedtaget på </w:t>
      </w:r>
      <w:r w:rsidR="49A1208B" w:rsidRPr="34ECAAE7">
        <w:rPr>
          <w:rFonts w:ascii="Poppins" w:eastAsia="Poppins" w:hAnsi="Poppins" w:cs="Poppins"/>
          <w:sz w:val="18"/>
          <w:szCs w:val="18"/>
        </w:rPr>
        <w:t>R</w:t>
      </w:r>
      <w:r w:rsidRPr="34ECAAE7">
        <w:rPr>
          <w:rFonts w:ascii="Poppins" w:eastAsia="Poppins" w:hAnsi="Poppins" w:cs="Poppins"/>
          <w:sz w:val="18"/>
          <w:szCs w:val="18"/>
        </w:rPr>
        <w:t xml:space="preserve">Ds ungdomslederkonference den 27. november 2004 (med efterfølgende rettelser på ungdomslederkonference den 26. november 2005, 24. februar 2007, 2. februar 2008, 5. februar 2011 og 4. februar 2012). Ændringer til reglement marts 2016 godkendt af </w:t>
      </w:r>
      <w:r w:rsidR="0E43B4FF" w:rsidRPr="34ECAAE7">
        <w:rPr>
          <w:rFonts w:ascii="Poppins" w:eastAsia="Poppins" w:hAnsi="Poppins" w:cs="Poppins"/>
          <w:sz w:val="18"/>
          <w:szCs w:val="18"/>
        </w:rPr>
        <w:t>R</w:t>
      </w:r>
      <w:r w:rsidRPr="34ECAAE7">
        <w:rPr>
          <w:rFonts w:ascii="Poppins" w:eastAsia="Poppins" w:hAnsi="Poppins" w:cs="Poppins"/>
          <w:sz w:val="18"/>
          <w:szCs w:val="18"/>
        </w:rPr>
        <w:t xml:space="preserve">Ds bestyrelse efter indstilling fra </w:t>
      </w:r>
      <w:r w:rsidR="33865711" w:rsidRPr="34ECAAE7">
        <w:rPr>
          <w:rFonts w:ascii="Poppins" w:eastAsia="Poppins" w:hAnsi="Poppins" w:cs="Poppins"/>
          <w:sz w:val="18"/>
          <w:szCs w:val="18"/>
        </w:rPr>
        <w:t>R</w:t>
      </w:r>
      <w:r w:rsidRPr="34ECAAE7">
        <w:rPr>
          <w:rFonts w:ascii="Poppins" w:eastAsia="Poppins" w:hAnsi="Poppins" w:cs="Poppins"/>
          <w:sz w:val="18"/>
          <w:szCs w:val="18"/>
        </w:rPr>
        <w:t xml:space="preserve">Ds breddekonference afholdt den 30. februar 2016. Ændringer til reglement februar 2020 godkendt af </w:t>
      </w:r>
      <w:r w:rsidR="6369B8C9" w:rsidRPr="34ECAAE7">
        <w:rPr>
          <w:rFonts w:ascii="Poppins" w:eastAsia="Poppins" w:hAnsi="Poppins" w:cs="Poppins"/>
          <w:sz w:val="18"/>
          <w:szCs w:val="18"/>
        </w:rPr>
        <w:t>R</w:t>
      </w:r>
      <w:r w:rsidRPr="34ECAAE7">
        <w:rPr>
          <w:rFonts w:ascii="Poppins" w:eastAsia="Poppins" w:hAnsi="Poppins" w:cs="Poppins"/>
          <w:sz w:val="18"/>
          <w:szCs w:val="18"/>
        </w:rPr>
        <w:t xml:space="preserve">Ds bestyrelse efter indstilling fra </w:t>
      </w:r>
      <w:r w:rsidR="434420CB" w:rsidRPr="34ECAAE7">
        <w:rPr>
          <w:rFonts w:ascii="Poppins" w:eastAsia="Poppins" w:hAnsi="Poppins" w:cs="Poppins"/>
          <w:sz w:val="18"/>
          <w:szCs w:val="18"/>
        </w:rPr>
        <w:t>R</w:t>
      </w:r>
      <w:r w:rsidRPr="34ECAAE7">
        <w:rPr>
          <w:rFonts w:ascii="Poppins" w:eastAsia="Poppins" w:hAnsi="Poppins" w:cs="Poppins"/>
          <w:sz w:val="18"/>
          <w:szCs w:val="18"/>
        </w:rPr>
        <w:t>Ds ungdomskonference, den 17. november 2019. Hertil kommer indførelse af overtrædelsesparagraf.</w:t>
      </w:r>
    </w:p>
    <w:p w14:paraId="205A6F2F" w14:textId="59912390" w:rsidR="005A290D" w:rsidRDefault="028AAF81" w:rsidP="34ECAAE7">
      <w:pPr>
        <w:spacing w:before="240" w:after="240"/>
        <w:rPr>
          <w:rFonts w:ascii="Poppins" w:eastAsia="Poppins" w:hAnsi="Poppins" w:cs="Poppins"/>
          <w:sz w:val="18"/>
          <w:szCs w:val="18"/>
        </w:rPr>
      </w:pPr>
      <w:r w:rsidRPr="34ECAAE7">
        <w:rPr>
          <w:rFonts w:ascii="Poppins" w:eastAsia="Poppins" w:hAnsi="Poppins" w:cs="Poppins"/>
          <w:sz w:val="18"/>
          <w:szCs w:val="18"/>
        </w:rPr>
        <w:t xml:space="preserve">Februar 2022 godkendt af bestyrelsen efter indstilling fra </w:t>
      </w:r>
      <w:r w:rsidR="27FAC87B" w:rsidRPr="34ECAAE7">
        <w:rPr>
          <w:rFonts w:ascii="Poppins" w:eastAsia="Poppins" w:hAnsi="Poppins" w:cs="Poppins"/>
          <w:sz w:val="18"/>
          <w:szCs w:val="18"/>
        </w:rPr>
        <w:t>R</w:t>
      </w:r>
      <w:r w:rsidRPr="34ECAAE7">
        <w:rPr>
          <w:rFonts w:ascii="Poppins" w:eastAsia="Poppins" w:hAnsi="Poppins" w:cs="Poppins"/>
          <w:sz w:val="18"/>
          <w:szCs w:val="18"/>
        </w:rPr>
        <w:t>Ds ungdomskonference. September 2023. Februar 2025 med rettelser godkendt af RD bestyrelse</w:t>
      </w:r>
    </w:p>
    <w:sectPr w:rsidR="005A290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E5397" w14:textId="77777777" w:rsidR="0060536B" w:rsidRDefault="0060536B">
      <w:pPr>
        <w:spacing w:after="0" w:line="240" w:lineRule="auto"/>
      </w:pPr>
      <w:r>
        <w:separator/>
      </w:r>
    </w:p>
  </w:endnote>
  <w:endnote w:type="continuationSeparator" w:id="0">
    <w:p w14:paraId="2FCA3C93" w14:textId="77777777" w:rsidR="0060536B" w:rsidRDefault="0060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4ECAAE7" w14:paraId="501B0C02" w14:textId="77777777" w:rsidTr="34ECAAE7">
      <w:trPr>
        <w:trHeight w:val="300"/>
      </w:trPr>
      <w:tc>
        <w:tcPr>
          <w:tcW w:w="3005" w:type="dxa"/>
        </w:tcPr>
        <w:p w14:paraId="66CAE0F3" w14:textId="151BE11E" w:rsidR="34ECAAE7" w:rsidRDefault="34ECAAE7" w:rsidP="34ECAAE7">
          <w:pPr>
            <w:pStyle w:val="Sidehoved"/>
            <w:ind w:left="-115"/>
          </w:pPr>
        </w:p>
      </w:tc>
      <w:tc>
        <w:tcPr>
          <w:tcW w:w="3005" w:type="dxa"/>
        </w:tcPr>
        <w:p w14:paraId="05DF0F24" w14:textId="4257BA49" w:rsidR="34ECAAE7" w:rsidRDefault="34ECAAE7" w:rsidP="34ECAAE7">
          <w:pPr>
            <w:pStyle w:val="Sidehoved"/>
            <w:jc w:val="center"/>
          </w:pPr>
          <w:r>
            <w:fldChar w:fldCharType="begin"/>
          </w:r>
          <w:r>
            <w:instrText>PAGE</w:instrText>
          </w:r>
          <w:r>
            <w:fldChar w:fldCharType="separate"/>
          </w:r>
          <w:r w:rsidR="00221318">
            <w:rPr>
              <w:noProof/>
            </w:rPr>
            <w:t>1</w:t>
          </w:r>
          <w:r>
            <w:fldChar w:fldCharType="end"/>
          </w:r>
        </w:p>
      </w:tc>
      <w:tc>
        <w:tcPr>
          <w:tcW w:w="3005" w:type="dxa"/>
        </w:tcPr>
        <w:p w14:paraId="621C1097" w14:textId="6C5748A9" w:rsidR="34ECAAE7" w:rsidRDefault="34ECAAE7" w:rsidP="34ECAAE7">
          <w:pPr>
            <w:pStyle w:val="Sidehoved"/>
            <w:ind w:right="-115"/>
            <w:jc w:val="right"/>
          </w:pPr>
        </w:p>
      </w:tc>
    </w:tr>
  </w:tbl>
  <w:p w14:paraId="75C303A2" w14:textId="5B6D4E15" w:rsidR="34ECAAE7" w:rsidRDefault="34ECAAE7" w:rsidP="34ECAAE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7B56" w14:textId="77777777" w:rsidR="0060536B" w:rsidRDefault="0060536B">
      <w:pPr>
        <w:spacing w:after="0" w:line="240" w:lineRule="auto"/>
      </w:pPr>
      <w:r>
        <w:separator/>
      </w:r>
    </w:p>
  </w:footnote>
  <w:footnote w:type="continuationSeparator" w:id="0">
    <w:p w14:paraId="79415273" w14:textId="77777777" w:rsidR="0060536B" w:rsidRDefault="00605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6"/>
      <w:gridCol w:w="3005"/>
    </w:tblGrid>
    <w:tr w:rsidR="34ECAAE7" w14:paraId="7E8874F6" w14:textId="77777777" w:rsidTr="34ECAAE7">
      <w:trPr>
        <w:trHeight w:val="300"/>
      </w:trPr>
      <w:tc>
        <w:tcPr>
          <w:tcW w:w="3005" w:type="dxa"/>
        </w:tcPr>
        <w:p w14:paraId="721694C3" w14:textId="1BBF0AA2" w:rsidR="34ECAAE7" w:rsidRDefault="34ECAAE7" w:rsidP="34ECAAE7">
          <w:pPr>
            <w:pStyle w:val="Sidehoved"/>
            <w:ind w:left="-115"/>
          </w:pPr>
        </w:p>
      </w:tc>
      <w:tc>
        <w:tcPr>
          <w:tcW w:w="3005" w:type="dxa"/>
        </w:tcPr>
        <w:p w14:paraId="01CE75BF" w14:textId="42CC836B" w:rsidR="34ECAAE7" w:rsidRDefault="34ECAAE7" w:rsidP="34ECAAE7">
          <w:pPr>
            <w:pStyle w:val="Sidehoved"/>
            <w:jc w:val="center"/>
          </w:pPr>
          <w:r>
            <w:rPr>
              <w:noProof/>
            </w:rPr>
            <w:drawing>
              <wp:inline distT="0" distB="0" distL="0" distR="0" wp14:anchorId="41CFFB76" wp14:editId="126049ED">
                <wp:extent cx="1771650" cy="685800"/>
                <wp:effectExtent l="0" t="0" r="0" b="0"/>
                <wp:docPr id="1944085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8537" name="Picture 194408537"/>
                        <pic:cNvPicPr/>
                      </pic:nvPicPr>
                      <pic:blipFill>
                        <a:blip r:embed="rId1">
                          <a:extLst>
                            <a:ext uri="{28A0092B-C50C-407E-A947-70E740481C1C}">
                              <a14:useLocalDpi xmlns:a14="http://schemas.microsoft.com/office/drawing/2010/main"/>
                            </a:ext>
                          </a:extLst>
                        </a:blip>
                        <a:stretch>
                          <a:fillRect/>
                        </a:stretch>
                      </pic:blipFill>
                      <pic:spPr>
                        <a:xfrm>
                          <a:off x="0" y="0"/>
                          <a:ext cx="1771650" cy="685800"/>
                        </a:xfrm>
                        <a:prstGeom prst="rect">
                          <a:avLst/>
                        </a:prstGeom>
                      </pic:spPr>
                    </pic:pic>
                  </a:graphicData>
                </a:graphic>
              </wp:inline>
            </w:drawing>
          </w:r>
        </w:p>
      </w:tc>
      <w:tc>
        <w:tcPr>
          <w:tcW w:w="3005" w:type="dxa"/>
        </w:tcPr>
        <w:p w14:paraId="36852C93" w14:textId="228810D0" w:rsidR="34ECAAE7" w:rsidRDefault="34ECAAE7" w:rsidP="34ECAAE7">
          <w:pPr>
            <w:pStyle w:val="Sidehoved"/>
            <w:ind w:right="-115"/>
            <w:jc w:val="right"/>
          </w:pPr>
        </w:p>
      </w:tc>
    </w:tr>
  </w:tbl>
  <w:p w14:paraId="2D02F5B9" w14:textId="6EBF2F63" w:rsidR="34ECAAE7" w:rsidRDefault="34ECAAE7" w:rsidP="34ECAAE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7BE2"/>
    <w:multiLevelType w:val="hybridMultilevel"/>
    <w:tmpl w:val="7F96FE5E"/>
    <w:lvl w:ilvl="0" w:tplc="1AB03F36">
      <w:start w:val="13"/>
      <w:numFmt w:val="decimal"/>
      <w:lvlText w:val="%1."/>
      <w:lvlJc w:val="left"/>
      <w:pPr>
        <w:ind w:left="720" w:hanging="360"/>
      </w:pPr>
    </w:lvl>
    <w:lvl w:ilvl="1" w:tplc="8DE2B004">
      <w:start w:val="1"/>
      <w:numFmt w:val="lowerLetter"/>
      <w:lvlText w:val="%2."/>
      <w:lvlJc w:val="left"/>
      <w:pPr>
        <w:ind w:left="1440" w:hanging="360"/>
      </w:pPr>
    </w:lvl>
    <w:lvl w:ilvl="2" w:tplc="210C2830">
      <w:start w:val="1"/>
      <w:numFmt w:val="lowerRoman"/>
      <w:lvlText w:val="%3."/>
      <w:lvlJc w:val="right"/>
      <w:pPr>
        <w:ind w:left="2160" w:hanging="180"/>
      </w:pPr>
    </w:lvl>
    <w:lvl w:ilvl="3" w:tplc="45EE0906">
      <w:start w:val="1"/>
      <w:numFmt w:val="decimal"/>
      <w:lvlText w:val="%4."/>
      <w:lvlJc w:val="left"/>
      <w:pPr>
        <w:ind w:left="2880" w:hanging="360"/>
      </w:pPr>
    </w:lvl>
    <w:lvl w:ilvl="4" w:tplc="A69E75B6">
      <w:start w:val="1"/>
      <w:numFmt w:val="lowerLetter"/>
      <w:lvlText w:val="%5."/>
      <w:lvlJc w:val="left"/>
      <w:pPr>
        <w:ind w:left="3600" w:hanging="360"/>
      </w:pPr>
    </w:lvl>
    <w:lvl w:ilvl="5" w:tplc="23305F40">
      <w:start w:val="1"/>
      <w:numFmt w:val="lowerRoman"/>
      <w:lvlText w:val="%6."/>
      <w:lvlJc w:val="right"/>
      <w:pPr>
        <w:ind w:left="4320" w:hanging="180"/>
      </w:pPr>
    </w:lvl>
    <w:lvl w:ilvl="6" w:tplc="AC027C02">
      <w:start w:val="1"/>
      <w:numFmt w:val="decimal"/>
      <w:lvlText w:val="%7."/>
      <w:lvlJc w:val="left"/>
      <w:pPr>
        <w:ind w:left="5040" w:hanging="360"/>
      </w:pPr>
    </w:lvl>
    <w:lvl w:ilvl="7" w:tplc="B89E1F36">
      <w:start w:val="1"/>
      <w:numFmt w:val="lowerLetter"/>
      <w:lvlText w:val="%8."/>
      <w:lvlJc w:val="left"/>
      <w:pPr>
        <w:ind w:left="5760" w:hanging="360"/>
      </w:pPr>
    </w:lvl>
    <w:lvl w:ilvl="8" w:tplc="D570BAFA">
      <w:start w:val="1"/>
      <w:numFmt w:val="lowerRoman"/>
      <w:lvlText w:val="%9."/>
      <w:lvlJc w:val="right"/>
      <w:pPr>
        <w:ind w:left="6480" w:hanging="180"/>
      </w:pPr>
    </w:lvl>
  </w:abstractNum>
  <w:abstractNum w:abstractNumId="1" w15:restartNumberingAfterBreak="0">
    <w:nsid w:val="0766CD5C"/>
    <w:multiLevelType w:val="hybridMultilevel"/>
    <w:tmpl w:val="DFF8A66C"/>
    <w:lvl w:ilvl="0" w:tplc="2F542D02">
      <w:start w:val="1"/>
      <w:numFmt w:val="decimal"/>
      <w:lvlText w:val="%1."/>
      <w:lvlJc w:val="left"/>
      <w:pPr>
        <w:ind w:left="720" w:hanging="360"/>
      </w:pPr>
    </w:lvl>
    <w:lvl w:ilvl="1" w:tplc="303AADD4">
      <w:start w:val="1"/>
      <w:numFmt w:val="bullet"/>
      <w:lvlText w:val=""/>
      <w:lvlJc w:val="left"/>
      <w:pPr>
        <w:ind w:left="1440" w:hanging="360"/>
      </w:pPr>
      <w:rPr>
        <w:rFonts w:ascii="Symbol" w:hAnsi="Symbol" w:hint="default"/>
      </w:rPr>
    </w:lvl>
    <w:lvl w:ilvl="2" w:tplc="1FC2DBD4">
      <w:start w:val="1"/>
      <w:numFmt w:val="lowerRoman"/>
      <w:lvlText w:val="%3."/>
      <w:lvlJc w:val="right"/>
      <w:pPr>
        <w:ind w:left="2160" w:hanging="180"/>
      </w:pPr>
    </w:lvl>
    <w:lvl w:ilvl="3" w:tplc="0E22A536">
      <w:start w:val="1"/>
      <w:numFmt w:val="decimal"/>
      <w:lvlText w:val="%4."/>
      <w:lvlJc w:val="left"/>
      <w:pPr>
        <w:ind w:left="2880" w:hanging="360"/>
      </w:pPr>
    </w:lvl>
    <w:lvl w:ilvl="4" w:tplc="8E4EDFF4">
      <w:start w:val="1"/>
      <w:numFmt w:val="lowerLetter"/>
      <w:lvlText w:val="%5."/>
      <w:lvlJc w:val="left"/>
      <w:pPr>
        <w:ind w:left="3600" w:hanging="360"/>
      </w:pPr>
    </w:lvl>
    <w:lvl w:ilvl="5" w:tplc="3F7C0CF4">
      <w:start w:val="1"/>
      <w:numFmt w:val="lowerRoman"/>
      <w:lvlText w:val="%6."/>
      <w:lvlJc w:val="right"/>
      <w:pPr>
        <w:ind w:left="4320" w:hanging="180"/>
      </w:pPr>
    </w:lvl>
    <w:lvl w:ilvl="6" w:tplc="530C8EF4">
      <w:start w:val="1"/>
      <w:numFmt w:val="decimal"/>
      <w:lvlText w:val="%7."/>
      <w:lvlJc w:val="left"/>
      <w:pPr>
        <w:ind w:left="5040" w:hanging="360"/>
      </w:pPr>
    </w:lvl>
    <w:lvl w:ilvl="7" w:tplc="9FEA65E8">
      <w:start w:val="1"/>
      <w:numFmt w:val="lowerLetter"/>
      <w:lvlText w:val="%8."/>
      <w:lvlJc w:val="left"/>
      <w:pPr>
        <w:ind w:left="5760" w:hanging="360"/>
      </w:pPr>
    </w:lvl>
    <w:lvl w:ilvl="8" w:tplc="D6BA425A">
      <w:start w:val="1"/>
      <w:numFmt w:val="lowerRoman"/>
      <w:lvlText w:val="%9."/>
      <w:lvlJc w:val="right"/>
      <w:pPr>
        <w:ind w:left="6480" w:hanging="180"/>
      </w:pPr>
    </w:lvl>
  </w:abstractNum>
  <w:abstractNum w:abstractNumId="2" w15:restartNumberingAfterBreak="0">
    <w:nsid w:val="1254C2A0"/>
    <w:multiLevelType w:val="hybridMultilevel"/>
    <w:tmpl w:val="F5BA6C22"/>
    <w:lvl w:ilvl="0" w:tplc="C2EEDB6E">
      <w:start w:val="12"/>
      <w:numFmt w:val="decimal"/>
      <w:lvlText w:val="%1."/>
      <w:lvlJc w:val="left"/>
      <w:pPr>
        <w:ind w:left="720" w:hanging="360"/>
      </w:pPr>
    </w:lvl>
    <w:lvl w:ilvl="1" w:tplc="8D4C0ABA">
      <w:start w:val="1"/>
      <w:numFmt w:val="lowerLetter"/>
      <w:lvlText w:val="%2."/>
      <w:lvlJc w:val="left"/>
      <w:pPr>
        <w:ind w:left="1440" w:hanging="360"/>
      </w:pPr>
    </w:lvl>
    <w:lvl w:ilvl="2" w:tplc="D1CE6C74">
      <w:start w:val="1"/>
      <w:numFmt w:val="lowerRoman"/>
      <w:lvlText w:val="%3."/>
      <w:lvlJc w:val="right"/>
      <w:pPr>
        <w:ind w:left="2160" w:hanging="180"/>
      </w:pPr>
    </w:lvl>
    <w:lvl w:ilvl="3" w:tplc="2B7EFE36">
      <w:start w:val="1"/>
      <w:numFmt w:val="decimal"/>
      <w:lvlText w:val="%4."/>
      <w:lvlJc w:val="left"/>
      <w:pPr>
        <w:ind w:left="2880" w:hanging="360"/>
      </w:pPr>
    </w:lvl>
    <w:lvl w:ilvl="4" w:tplc="F11A2AE0">
      <w:start w:val="1"/>
      <w:numFmt w:val="lowerLetter"/>
      <w:lvlText w:val="%5."/>
      <w:lvlJc w:val="left"/>
      <w:pPr>
        <w:ind w:left="3600" w:hanging="360"/>
      </w:pPr>
    </w:lvl>
    <w:lvl w:ilvl="5" w:tplc="41CA2EEC">
      <w:start w:val="1"/>
      <w:numFmt w:val="lowerRoman"/>
      <w:lvlText w:val="%6."/>
      <w:lvlJc w:val="right"/>
      <w:pPr>
        <w:ind w:left="4320" w:hanging="180"/>
      </w:pPr>
    </w:lvl>
    <w:lvl w:ilvl="6" w:tplc="7A7663E0">
      <w:start w:val="1"/>
      <w:numFmt w:val="decimal"/>
      <w:lvlText w:val="%7."/>
      <w:lvlJc w:val="left"/>
      <w:pPr>
        <w:ind w:left="5040" w:hanging="360"/>
      </w:pPr>
    </w:lvl>
    <w:lvl w:ilvl="7" w:tplc="1EF85CE8">
      <w:start w:val="1"/>
      <w:numFmt w:val="lowerLetter"/>
      <w:lvlText w:val="%8."/>
      <w:lvlJc w:val="left"/>
      <w:pPr>
        <w:ind w:left="5760" w:hanging="360"/>
      </w:pPr>
    </w:lvl>
    <w:lvl w:ilvl="8" w:tplc="CCB26F5E">
      <w:start w:val="1"/>
      <w:numFmt w:val="lowerRoman"/>
      <w:lvlText w:val="%9."/>
      <w:lvlJc w:val="right"/>
      <w:pPr>
        <w:ind w:left="6480" w:hanging="180"/>
      </w:pPr>
    </w:lvl>
  </w:abstractNum>
  <w:abstractNum w:abstractNumId="3" w15:restartNumberingAfterBreak="0">
    <w:nsid w:val="1788E9BD"/>
    <w:multiLevelType w:val="hybridMultilevel"/>
    <w:tmpl w:val="97C61656"/>
    <w:lvl w:ilvl="0" w:tplc="38C2C798">
      <w:start w:val="1"/>
      <w:numFmt w:val="decimal"/>
      <w:lvlText w:val="%1."/>
      <w:lvlJc w:val="left"/>
      <w:pPr>
        <w:ind w:left="720" w:hanging="360"/>
      </w:pPr>
    </w:lvl>
    <w:lvl w:ilvl="1" w:tplc="D0BAFFB4">
      <w:start w:val="1"/>
      <w:numFmt w:val="lowerLetter"/>
      <w:lvlText w:val="%2."/>
      <w:lvlJc w:val="left"/>
      <w:pPr>
        <w:ind w:left="1440" w:hanging="360"/>
      </w:pPr>
    </w:lvl>
    <w:lvl w:ilvl="2" w:tplc="4C082C08">
      <w:start w:val="1"/>
      <w:numFmt w:val="lowerRoman"/>
      <w:lvlText w:val="%3."/>
      <w:lvlJc w:val="right"/>
      <w:pPr>
        <w:ind w:left="2160" w:hanging="180"/>
      </w:pPr>
    </w:lvl>
    <w:lvl w:ilvl="3" w:tplc="B59E00C8">
      <w:start w:val="1"/>
      <w:numFmt w:val="decimal"/>
      <w:lvlText w:val="%4."/>
      <w:lvlJc w:val="left"/>
      <w:pPr>
        <w:ind w:left="2880" w:hanging="360"/>
      </w:pPr>
    </w:lvl>
    <w:lvl w:ilvl="4" w:tplc="35D6AEF6">
      <w:start w:val="1"/>
      <w:numFmt w:val="lowerLetter"/>
      <w:lvlText w:val="%5."/>
      <w:lvlJc w:val="left"/>
      <w:pPr>
        <w:ind w:left="3600" w:hanging="360"/>
      </w:pPr>
    </w:lvl>
    <w:lvl w:ilvl="5" w:tplc="A00C62EC">
      <w:start w:val="1"/>
      <w:numFmt w:val="lowerRoman"/>
      <w:lvlText w:val="%6."/>
      <w:lvlJc w:val="right"/>
      <w:pPr>
        <w:ind w:left="4320" w:hanging="180"/>
      </w:pPr>
    </w:lvl>
    <w:lvl w:ilvl="6" w:tplc="589EFF04">
      <w:start w:val="1"/>
      <w:numFmt w:val="decimal"/>
      <w:lvlText w:val="%7."/>
      <w:lvlJc w:val="left"/>
      <w:pPr>
        <w:ind w:left="5040" w:hanging="360"/>
      </w:pPr>
    </w:lvl>
    <w:lvl w:ilvl="7" w:tplc="036E00FE">
      <w:start w:val="1"/>
      <w:numFmt w:val="lowerLetter"/>
      <w:lvlText w:val="%8."/>
      <w:lvlJc w:val="left"/>
      <w:pPr>
        <w:ind w:left="5760" w:hanging="360"/>
      </w:pPr>
    </w:lvl>
    <w:lvl w:ilvl="8" w:tplc="894E0804">
      <w:start w:val="1"/>
      <w:numFmt w:val="lowerRoman"/>
      <w:lvlText w:val="%9."/>
      <w:lvlJc w:val="right"/>
      <w:pPr>
        <w:ind w:left="6480" w:hanging="180"/>
      </w:pPr>
    </w:lvl>
  </w:abstractNum>
  <w:abstractNum w:abstractNumId="4" w15:restartNumberingAfterBreak="0">
    <w:nsid w:val="20EF3EB5"/>
    <w:multiLevelType w:val="hybridMultilevel"/>
    <w:tmpl w:val="A746AC1A"/>
    <w:lvl w:ilvl="0" w:tplc="127200EA">
      <w:start w:val="1"/>
      <w:numFmt w:val="bullet"/>
      <w:lvlText w:val=""/>
      <w:lvlJc w:val="left"/>
      <w:pPr>
        <w:ind w:left="1800" w:hanging="360"/>
      </w:pPr>
      <w:rPr>
        <w:rFonts w:ascii="Symbol" w:hAnsi="Symbol" w:hint="default"/>
      </w:rPr>
    </w:lvl>
    <w:lvl w:ilvl="1" w:tplc="5A9CA09E">
      <w:start w:val="1"/>
      <w:numFmt w:val="bullet"/>
      <w:lvlText w:val="o"/>
      <w:lvlJc w:val="left"/>
      <w:pPr>
        <w:ind w:left="1440" w:hanging="360"/>
      </w:pPr>
      <w:rPr>
        <w:rFonts w:ascii="Courier New" w:hAnsi="Courier New" w:hint="default"/>
      </w:rPr>
    </w:lvl>
    <w:lvl w:ilvl="2" w:tplc="7A9876A0">
      <w:start w:val="1"/>
      <w:numFmt w:val="bullet"/>
      <w:lvlText w:val=""/>
      <w:lvlJc w:val="left"/>
      <w:pPr>
        <w:ind w:left="2160" w:hanging="360"/>
      </w:pPr>
      <w:rPr>
        <w:rFonts w:ascii="Wingdings" w:hAnsi="Wingdings" w:hint="default"/>
      </w:rPr>
    </w:lvl>
    <w:lvl w:ilvl="3" w:tplc="455C4B38">
      <w:start w:val="1"/>
      <w:numFmt w:val="bullet"/>
      <w:lvlText w:val=""/>
      <w:lvlJc w:val="left"/>
      <w:pPr>
        <w:ind w:left="2880" w:hanging="360"/>
      </w:pPr>
      <w:rPr>
        <w:rFonts w:ascii="Symbol" w:hAnsi="Symbol" w:hint="default"/>
      </w:rPr>
    </w:lvl>
    <w:lvl w:ilvl="4" w:tplc="21D407FA">
      <w:start w:val="1"/>
      <w:numFmt w:val="bullet"/>
      <w:lvlText w:val="o"/>
      <w:lvlJc w:val="left"/>
      <w:pPr>
        <w:ind w:left="3600" w:hanging="360"/>
      </w:pPr>
      <w:rPr>
        <w:rFonts w:ascii="Courier New" w:hAnsi="Courier New" w:hint="default"/>
      </w:rPr>
    </w:lvl>
    <w:lvl w:ilvl="5" w:tplc="6A828620">
      <w:start w:val="1"/>
      <w:numFmt w:val="bullet"/>
      <w:lvlText w:val=""/>
      <w:lvlJc w:val="left"/>
      <w:pPr>
        <w:ind w:left="4320" w:hanging="360"/>
      </w:pPr>
      <w:rPr>
        <w:rFonts w:ascii="Wingdings" w:hAnsi="Wingdings" w:hint="default"/>
      </w:rPr>
    </w:lvl>
    <w:lvl w:ilvl="6" w:tplc="1D7A1482">
      <w:start w:val="1"/>
      <w:numFmt w:val="bullet"/>
      <w:lvlText w:val=""/>
      <w:lvlJc w:val="left"/>
      <w:pPr>
        <w:ind w:left="5040" w:hanging="360"/>
      </w:pPr>
      <w:rPr>
        <w:rFonts w:ascii="Symbol" w:hAnsi="Symbol" w:hint="default"/>
      </w:rPr>
    </w:lvl>
    <w:lvl w:ilvl="7" w:tplc="31A4EA36">
      <w:start w:val="1"/>
      <w:numFmt w:val="bullet"/>
      <w:lvlText w:val="o"/>
      <w:lvlJc w:val="left"/>
      <w:pPr>
        <w:ind w:left="5760" w:hanging="360"/>
      </w:pPr>
      <w:rPr>
        <w:rFonts w:ascii="Courier New" w:hAnsi="Courier New" w:hint="default"/>
      </w:rPr>
    </w:lvl>
    <w:lvl w:ilvl="8" w:tplc="A0428D3E">
      <w:start w:val="1"/>
      <w:numFmt w:val="bullet"/>
      <w:lvlText w:val=""/>
      <w:lvlJc w:val="left"/>
      <w:pPr>
        <w:ind w:left="6480" w:hanging="360"/>
      </w:pPr>
      <w:rPr>
        <w:rFonts w:ascii="Wingdings" w:hAnsi="Wingdings" w:hint="default"/>
      </w:rPr>
    </w:lvl>
  </w:abstractNum>
  <w:abstractNum w:abstractNumId="5" w15:restartNumberingAfterBreak="0">
    <w:nsid w:val="20F07769"/>
    <w:multiLevelType w:val="hybridMultilevel"/>
    <w:tmpl w:val="2EB6741A"/>
    <w:lvl w:ilvl="0" w:tplc="8EE6A442">
      <w:start w:val="1"/>
      <w:numFmt w:val="decimal"/>
      <w:lvlText w:val="%1."/>
      <w:lvlJc w:val="left"/>
      <w:pPr>
        <w:ind w:left="720" w:hanging="360"/>
      </w:pPr>
    </w:lvl>
    <w:lvl w:ilvl="1" w:tplc="F19A5686">
      <w:start w:val="1"/>
      <w:numFmt w:val="lowerLetter"/>
      <w:lvlText w:val="%2."/>
      <w:lvlJc w:val="left"/>
      <w:pPr>
        <w:ind w:left="1440" w:hanging="360"/>
      </w:pPr>
    </w:lvl>
    <w:lvl w:ilvl="2" w:tplc="DC9A7C02">
      <w:start w:val="1"/>
      <w:numFmt w:val="lowerRoman"/>
      <w:lvlText w:val="%3."/>
      <w:lvlJc w:val="right"/>
      <w:pPr>
        <w:ind w:left="2160" w:hanging="180"/>
      </w:pPr>
    </w:lvl>
    <w:lvl w:ilvl="3" w:tplc="BBB83996">
      <w:start w:val="1"/>
      <w:numFmt w:val="decimal"/>
      <w:lvlText w:val="%4."/>
      <w:lvlJc w:val="left"/>
      <w:pPr>
        <w:ind w:left="2880" w:hanging="360"/>
      </w:pPr>
    </w:lvl>
    <w:lvl w:ilvl="4" w:tplc="95B85C2A">
      <w:start w:val="1"/>
      <w:numFmt w:val="lowerLetter"/>
      <w:lvlText w:val="%5."/>
      <w:lvlJc w:val="left"/>
      <w:pPr>
        <w:ind w:left="3600" w:hanging="360"/>
      </w:pPr>
    </w:lvl>
    <w:lvl w:ilvl="5" w:tplc="4686D9CE">
      <w:start w:val="1"/>
      <w:numFmt w:val="lowerRoman"/>
      <w:lvlText w:val="%6."/>
      <w:lvlJc w:val="right"/>
      <w:pPr>
        <w:ind w:left="4320" w:hanging="180"/>
      </w:pPr>
    </w:lvl>
    <w:lvl w:ilvl="6" w:tplc="3D3456AE">
      <w:start w:val="1"/>
      <w:numFmt w:val="decimal"/>
      <w:lvlText w:val="%7."/>
      <w:lvlJc w:val="left"/>
      <w:pPr>
        <w:ind w:left="5040" w:hanging="360"/>
      </w:pPr>
    </w:lvl>
    <w:lvl w:ilvl="7" w:tplc="BCFEDC2C">
      <w:start w:val="1"/>
      <w:numFmt w:val="lowerLetter"/>
      <w:lvlText w:val="%8."/>
      <w:lvlJc w:val="left"/>
      <w:pPr>
        <w:ind w:left="5760" w:hanging="360"/>
      </w:pPr>
    </w:lvl>
    <w:lvl w:ilvl="8" w:tplc="2E3AB03A">
      <w:start w:val="1"/>
      <w:numFmt w:val="lowerRoman"/>
      <w:lvlText w:val="%9."/>
      <w:lvlJc w:val="right"/>
      <w:pPr>
        <w:ind w:left="6480" w:hanging="180"/>
      </w:pPr>
    </w:lvl>
  </w:abstractNum>
  <w:abstractNum w:abstractNumId="6" w15:restartNumberingAfterBreak="0">
    <w:nsid w:val="212383DD"/>
    <w:multiLevelType w:val="hybridMultilevel"/>
    <w:tmpl w:val="B956D28E"/>
    <w:lvl w:ilvl="0" w:tplc="1004D68E">
      <w:start w:val="12"/>
      <w:numFmt w:val="decimal"/>
      <w:lvlText w:val="%1."/>
      <w:lvlJc w:val="left"/>
      <w:pPr>
        <w:ind w:left="720" w:hanging="360"/>
      </w:pPr>
    </w:lvl>
    <w:lvl w:ilvl="1" w:tplc="ADAC4BDA">
      <w:start w:val="1"/>
      <w:numFmt w:val="lowerLetter"/>
      <w:lvlText w:val="%2."/>
      <w:lvlJc w:val="left"/>
      <w:pPr>
        <w:ind w:left="1440" w:hanging="360"/>
      </w:pPr>
    </w:lvl>
    <w:lvl w:ilvl="2" w:tplc="5E1AA986">
      <w:start w:val="1"/>
      <w:numFmt w:val="lowerRoman"/>
      <w:lvlText w:val="%3."/>
      <w:lvlJc w:val="right"/>
      <w:pPr>
        <w:ind w:left="2160" w:hanging="180"/>
      </w:pPr>
    </w:lvl>
    <w:lvl w:ilvl="3" w:tplc="ED24FDE2">
      <w:start w:val="1"/>
      <w:numFmt w:val="decimal"/>
      <w:lvlText w:val="%4."/>
      <w:lvlJc w:val="left"/>
      <w:pPr>
        <w:ind w:left="2880" w:hanging="360"/>
      </w:pPr>
    </w:lvl>
    <w:lvl w:ilvl="4" w:tplc="78EA0890">
      <w:start w:val="1"/>
      <w:numFmt w:val="lowerLetter"/>
      <w:lvlText w:val="%5."/>
      <w:lvlJc w:val="left"/>
      <w:pPr>
        <w:ind w:left="3600" w:hanging="360"/>
      </w:pPr>
    </w:lvl>
    <w:lvl w:ilvl="5" w:tplc="EF60FAAE">
      <w:start w:val="1"/>
      <w:numFmt w:val="lowerRoman"/>
      <w:lvlText w:val="%6."/>
      <w:lvlJc w:val="right"/>
      <w:pPr>
        <w:ind w:left="4320" w:hanging="180"/>
      </w:pPr>
    </w:lvl>
    <w:lvl w:ilvl="6" w:tplc="A82C1C34">
      <w:start w:val="1"/>
      <w:numFmt w:val="decimal"/>
      <w:lvlText w:val="%7."/>
      <w:lvlJc w:val="left"/>
      <w:pPr>
        <w:ind w:left="5040" w:hanging="360"/>
      </w:pPr>
    </w:lvl>
    <w:lvl w:ilvl="7" w:tplc="4718D0E0">
      <w:start w:val="1"/>
      <w:numFmt w:val="lowerLetter"/>
      <w:lvlText w:val="%8."/>
      <w:lvlJc w:val="left"/>
      <w:pPr>
        <w:ind w:left="5760" w:hanging="360"/>
      </w:pPr>
    </w:lvl>
    <w:lvl w:ilvl="8" w:tplc="A0462AB2">
      <w:start w:val="1"/>
      <w:numFmt w:val="lowerRoman"/>
      <w:lvlText w:val="%9."/>
      <w:lvlJc w:val="right"/>
      <w:pPr>
        <w:ind w:left="6480" w:hanging="180"/>
      </w:pPr>
    </w:lvl>
  </w:abstractNum>
  <w:abstractNum w:abstractNumId="7" w15:restartNumberingAfterBreak="0">
    <w:nsid w:val="3C8A4527"/>
    <w:multiLevelType w:val="hybridMultilevel"/>
    <w:tmpl w:val="3B78F1F8"/>
    <w:lvl w:ilvl="0" w:tplc="6A92E6DC">
      <w:start w:val="1"/>
      <w:numFmt w:val="decimal"/>
      <w:lvlText w:val="%1."/>
      <w:lvlJc w:val="left"/>
      <w:pPr>
        <w:ind w:left="720" w:hanging="360"/>
      </w:pPr>
    </w:lvl>
    <w:lvl w:ilvl="1" w:tplc="2C8AFD68">
      <w:start w:val="1"/>
      <w:numFmt w:val="lowerLetter"/>
      <w:lvlText w:val="%2."/>
      <w:lvlJc w:val="left"/>
      <w:pPr>
        <w:ind w:left="1440" w:hanging="360"/>
      </w:pPr>
    </w:lvl>
    <w:lvl w:ilvl="2" w:tplc="1862D7DA">
      <w:start w:val="1"/>
      <w:numFmt w:val="lowerRoman"/>
      <w:lvlText w:val="%3."/>
      <w:lvlJc w:val="right"/>
      <w:pPr>
        <w:ind w:left="2160" w:hanging="180"/>
      </w:pPr>
    </w:lvl>
    <w:lvl w:ilvl="3" w:tplc="419A0B28">
      <w:start w:val="1"/>
      <w:numFmt w:val="decimal"/>
      <w:lvlText w:val="%4."/>
      <w:lvlJc w:val="left"/>
      <w:pPr>
        <w:ind w:left="2880" w:hanging="360"/>
      </w:pPr>
    </w:lvl>
    <w:lvl w:ilvl="4" w:tplc="3CEC8E22">
      <w:start w:val="1"/>
      <w:numFmt w:val="lowerLetter"/>
      <w:lvlText w:val="%5."/>
      <w:lvlJc w:val="left"/>
      <w:pPr>
        <w:ind w:left="3600" w:hanging="360"/>
      </w:pPr>
    </w:lvl>
    <w:lvl w:ilvl="5" w:tplc="1D105242">
      <w:start w:val="1"/>
      <w:numFmt w:val="lowerRoman"/>
      <w:lvlText w:val="%6."/>
      <w:lvlJc w:val="right"/>
      <w:pPr>
        <w:ind w:left="4320" w:hanging="180"/>
      </w:pPr>
    </w:lvl>
    <w:lvl w:ilvl="6" w:tplc="3CBC89D0">
      <w:start w:val="1"/>
      <w:numFmt w:val="decimal"/>
      <w:lvlText w:val="%7."/>
      <w:lvlJc w:val="left"/>
      <w:pPr>
        <w:ind w:left="5040" w:hanging="360"/>
      </w:pPr>
    </w:lvl>
    <w:lvl w:ilvl="7" w:tplc="66D6B96A">
      <w:start w:val="1"/>
      <w:numFmt w:val="lowerLetter"/>
      <w:lvlText w:val="%8."/>
      <w:lvlJc w:val="left"/>
      <w:pPr>
        <w:ind w:left="5760" w:hanging="360"/>
      </w:pPr>
    </w:lvl>
    <w:lvl w:ilvl="8" w:tplc="CDE6A680">
      <w:start w:val="1"/>
      <w:numFmt w:val="lowerRoman"/>
      <w:lvlText w:val="%9."/>
      <w:lvlJc w:val="right"/>
      <w:pPr>
        <w:ind w:left="6480" w:hanging="180"/>
      </w:pPr>
    </w:lvl>
  </w:abstractNum>
  <w:abstractNum w:abstractNumId="8" w15:restartNumberingAfterBreak="0">
    <w:nsid w:val="44032991"/>
    <w:multiLevelType w:val="hybridMultilevel"/>
    <w:tmpl w:val="462A34E4"/>
    <w:lvl w:ilvl="0" w:tplc="6352B5DC">
      <w:start w:val="1"/>
      <w:numFmt w:val="decimal"/>
      <w:lvlText w:val="%1."/>
      <w:lvlJc w:val="left"/>
      <w:pPr>
        <w:ind w:left="720" w:hanging="360"/>
      </w:pPr>
    </w:lvl>
    <w:lvl w:ilvl="1" w:tplc="37DE986A">
      <w:start w:val="1"/>
      <w:numFmt w:val="lowerLetter"/>
      <w:lvlText w:val="%2."/>
      <w:lvlJc w:val="left"/>
      <w:pPr>
        <w:ind w:left="1440" w:hanging="360"/>
      </w:pPr>
    </w:lvl>
    <w:lvl w:ilvl="2" w:tplc="B2A0208C">
      <w:start w:val="1"/>
      <w:numFmt w:val="lowerRoman"/>
      <w:lvlText w:val="%3."/>
      <w:lvlJc w:val="right"/>
      <w:pPr>
        <w:ind w:left="2160" w:hanging="180"/>
      </w:pPr>
    </w:lvl>
    <w:lvl w:ilvl="3" w:tplc="22F200E0">
      <w:start w:val="1"/>
      <w:numFmt w:val="decimal"/>
      <w:lvlText w:val="%4."/>
      <w:lvlJc w:val="left"/>
      <w:pPr>
        <w:ind w:left="2880" w:hanging="360"/>
      </w:pPr>
    </w:lvl>
    <w:lvl w:ilvl="4" w:tplc="D1BEE648">
      <w:start w:val="1"/>
      <w:numFmt w:val="lowerLetter"/>
      <w:lvlText w:val="%5."/>
      <w:lvlJc w:val="left"/>
      <w:pPr>
        <w:ind w:left="3600" w:hanging="360"/>
      </w:pPr>
    </w:lvl>
    <w:lvl w:ilvl="5" w:tplc="1D1621E2">
      <w:start w:val="1"/>
      <w:numFmt w:val="lowerRoman"/>
      <w:lvlText w:val="%6."/>
      <w:lvlJc w:val="right"/>
      <w:pPr>
        <w:ind w:left="4320" w:hanging="180"/>
      </w:pPr>
    </w:lvl>
    <w:lvl w:ilvl="6" w:tplc="5A644368">
      <w:start w:val="1"/>
      <w:numFmt w:val="decimal"/>
      <w:lvlText w:val="%7."/>
      <w:lvlJc w:val="left"/>
      <w:pPr>
        <w:ind w:left="5040" w:hanging="360"/>
      </w:pPr>
    </w:lvl>
    <w:lvl w:ilvl="7" w:tplc="6DD86738">
      <w:start w:val="1"/>
      <w:numFmt w:val="lowerLetter"/>
      <w:lvlText w:val="%8."/>
      <w:lvlJc w:val="left"/>
      <w:pPr>
        <w:ind w:left="5760" w:hanging="360"/>
      </w:pPr>
    </w:lvl>
    <w:lvl w:ilvl="8" w:tplc="40347482">
      <w:start w:val="1"/>
      <w:numFmt w:val="lowerRoman"/>
      <w:lvlText w:val="%9."/>
      <w:lvlJc w:val="right"/>
      <w:pPr>
        <w:ind w:left="6480" w:hanging="180"/>
      </w:pPr>
    </w:lvl>
  </w:abstractNum>
  <w:abstractNum w:abstractNumId="9" w15:restartNumberingAfterBreak="0">
    <w:nsid w:val="63CF5CD8"/>
    <w:multiLevelType w:val="hybridMultilevel"/>
    <w:tmpl w:val="ABAC7B86"/>
    <w:lvl w:ilvl="0" w:tplc="3620E55E">
      <w:start w:val="1"/>
      <w:numFmt w:val="decimal"/>
      <w:lvlText w:val="%1."/>
      <w:lvlJc w:val="left"/>
      <w:pPr>
        <w:ind w:left="720" w:hanging="360"/>
      </w:pPr>
    </w:lvl>
    <w:lvl w:ilvl="1" w:tplc="ED2076B2">
      <w:start w:val="1"/>
      <w:numFmt w:val="lowerLetter"/>
      <w:lvlText w:val="%2."/>
      <w:lvlJc w:val="left"/>
      <w:pPr>
        <w:ind w:left="1440" w:hanging="360"/>
      </w:pPr>
    </w:lvl>
    <w:lvl w:ilvl="2" w:tplc="10A61836">
      <w:start w:val="1"/>
      <w:numFmt w:val="lowerRoman"/>
      <w:lvlText w:val="%3."/>
      <w:lvlJc w:val="right"/>
      <w:pPr>
        <w:ind w:left="2160" w:hanging="180"/>
      </w:pPr>
    </w:lvl>
    <w:lvl w:ilvl="3" w:tplc="4DDA3222">
      <w:start w:val="1"/>
      <w:numFmt w:val="decimal"/>
      <w:lvlText w:val="%4."/>
      <w:lvlJc w:val="left"/>
      <w:pPr>
        <w:ind w:left="2880" w:hanging="360"/>
      </w:pPr>
    </w:lvl>
    <w:lvl w:ilvl="4" w:tplc="C6DC976E">
      <w:start w:val="1"/>
      <w:numFmt w:val="lowerLetter"/>
      <w:lvlText w:val="%5."/>
      <w:lvlJc w:val="left"/>
      <w:pPr>
        <w:ind w:left="3600" w:hanging="360"/>
      </w:pPr>
    </w:lvl>
    <w:lvl w:ilvl="5" w:tplc="D99A6778">
      <w:start w:val="1"/>
      <w:numFmt w:val="lowerRoman"/>
      <w:lvlText w:val="%6."/>
      <w:lvlJc w:val="right"/>
      <w:pPr>
        <w:ind w:left="4320" w:hanging="180"/>
      </w:pPr>
    </w:lvl>
    <w:lvl w:ilvl="6" w:tplc="BBF42D44">
      <w:start w:val="1"/>
      <w:numFmt w:val="decimal"/>
      <w:lvlText w:val="%7."/>
      <w:lvlJc w:val="left"/>
      <w:pPr>
        <w:ind w:left="5040" w:hanging="360"/>
      </w:pPr>
    </w:lvl>
    <w:lvl w:ilvl="7" w:tplc="09FA0A3C">
      <w:start w:val="1"/>
      <w:numFmt w:val="lowerLetter"/>
      <w:lvlText w:val="%8."/>
      <w:lvlJc w:val="left"/>
      <w:pPr>
        <w:ind w:left="5760" w:hanging="360"/>
      </w:pPr>
    </w:lvl>
    <w:lvl w:ilvl="8" w:tplc="2008444A">
      <w:start w:val="1"/>
      <w:numFmt w:val="lowerRoman"/>
      <w:lvlText w:val="%9."/>
      <w:lvlJc w:val="right"/>
      <w:pPr>
        <w:ind w:left="6480" w:hanging="180"/>
      </w:pPr>
    </w:lvl>
  </w:abstractNum>
  <w:abstractNum w:abstractNumId="10" w15:restartNumberingAfterBreak="0">
    <w:nsid w:val="67F4ACFC"/>
    <w:multiLevelType w:val="hybridMultilevel"/>
    <w:tmpl w:val="812C038C"/>
    <w:lvl w:ilvl="0" w:tplc="8406621C">
      <w:start w:val="1"/>
      <w:numFmt w:val="decimal"/>
      <w:lvlText w:val="%1."/>
      <w:lvlJc w:val="left"/>
      <w:pPr>
        <w:ind w:left="720" w:hanging="360"/>
      </w:pPr>
    </w:lvl>
    <w:lvl w:ilvl="1" w:tplc="5DF4BB1C">
      <w:start w:val="1"/>
      <w:numFmt w:val="lowerLetter"/>
      <w:lvlText w:val="%2."/>
      <w:lvlJc w:val="left"/>
      <w:pPr>
        <w:ind w:left="1440" w:hanging="360"/>
      </w:pPr>
    </w:lvl>
    <w:lvl w:ilvl="2" w:tplc="BD7835E6">
      <w:start w:val="1"/>
      <w:numFmt w:val="lowerRoman"/>
      <w:lvlText w:val="%3."/>
      <w:lvlJc w:val="right"/>
      <w:pPr>
        <w:ind w:left="2160" w:hanging="180"/>
      </w:pPr>
    </w:lvl>
    <w:lvl w:ilvl="3" w:tplc="2D4AD0E8">
      <w:start w:val="1"/>
      <w:numFmt w:val="decimal"/>
      <w:lvlText w:val="%4."/>
      <w:lvlJc w:val="left"/>
      <w:pPr>
        <w:ind w:left="2880" w:hanging="360"/>
      </w:pPr>
    </w:lvl>
    <w:lvl w:ilvl="4" w:tplc="DE36658C">
      <w:start w:val="1"/>
      <w:numFmt w:val="lowerLetter"/>
      <w:lvlText w:val="%5."/>
      <w:lvlJc w:val="left"/>
      <w:pPr>
        <w:ind w:left="3600" w:hanging="360"/>
      </w:pPr>
    </w:lvl>
    <w:lvl w:ilvl="5" w:tplc="11B6EF2C">
      <w:start w:val="1"/>
      <w:numFmt w:val="lowerRoman"/>
      <w:lvlText w:val="%6."/>
      <w:lvlJc w:val="right"/>
      <w:pPr>
        <w:ind w:left="4320" w:hanging="180"/>
      </w:pPr>
    </w:lvl>
    <w:lvl w:ilvl="6" w:tplc="EE3E51EC">
      <w:start w:val="1"/>
      <w:numFmt w:val="decimal"/>
      <w:lvlText w:val="%7."/>
      <w:lvlJc w:val="left"/>
      <w:pPr>
        <w:ind w:left="5040" w:hanging="360"/>
      </w:pPr>
    </w:lvl>
    <w:lvl w:ilvl="7" w:tplc="31226BA6">
      <w:start w:val="1"/>
      <w:numFmt w:val="lowerLetter"/>
      <w:lvlText w:val="%8."/>
      <w:lvlJc w:val="left"/>
      <w:pPr>
        <w:ind w:left="5760" w:hanging="360"/>
      </w:pPr>
    </w:lvl>
    <w:lvl w:ilvl="8" w:tplc="2B8C03FA">
      <w:start w:val="1"/>
      <w:numFmt w:val="lowerRoman"/>
      <w:lvlText w:val="%9."/>
      <w:lvlJc w:val="right"/>
      <w:pPr>
        <w:ind w:left="6480" w:hanging="180"/>
      </w:pPr>
    </w:lvl>
  </w:abstractNum>
  <w:num w:numId="1" w16cid:durableId="45878878">
    <w:abstractNumId w:val="4"/>
  </w:num>
  <w:num w:numId="2" w16cid:durableId="1490101293">
    <w:abstractNumId w:val="5"/>
  </w:num>
  <w:num w:numId="3" w16cid:durableId="1542785629">
    <w:abstractNumId w:val="8"/>
  </w:num>
  <w:num w:numId="4" w16cid:durableId="1852336833">
    <w:abstractNumId w:val="6"/>
  </w:num>
  <w:num w:numId="5" w16cid:durableId="1583948567">
    <w:abstractNumId w:val="3"/>
  </w:num>
  <w:num w:numId="6" w16cid:durableId="356738449">
    <w:abstractNumId w:val="7"/>
  </w:num>
  <w:num w:numId="7" w16cid:durableId="1771966393">
    <w:abstractNumId w:val="0"/>
  </w:num>
  <w:num w:numId="8" w16cid:durableId="142090338">
    <w:abstractNumId w:val="10"/>
  </w:num>
  <w:num w:numId="9" w16cid:durableId="1453789211">
    <w:abstractNumId w:val="2"/>
  </w:num>
  <w:num w:numId="10" w16cid:durableId="1083406133">
    <w:abstractNumId w:val="9"/>
  </w:num>
  <w:num w:numId="11" w16cid:durableId="1660112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F4B887"/>
    <w:rsid w:val="00221318"/>
    <w:rsid w:val="00241B9C"/>
    <w:rsid w:val="003BB3C0"/>
    <w:rsid w:val="0040773D"/>
    <w:rsid w:val="004710E6"/>
    <w:rsid w:val="005A290D"/>
    <w:rsid w:val="0060536B"/>
    <w:rsid w:val="0069451B"/>
    <w:rsid w:val="00D858DA"/>
    <w:rsid w:val="00FC2205"/>
    <w:rsid w:val="0175C374"/>
    <w:rsid w:val="02448229"/>
    <w:rsid w:val="028AAF81"/>
    <w:rsid w:val="02FD0100"/>
    <w:rsid w:val="03340641"/>
    <w:rsid w:val="03BF5D8D"/>
    <w:rsid w:val="03D15B32"/>
    <w:rsid w:val="04C30B46"/>
    <w:rsid w:val="055BB8A0"/>
    <w:rsid w:val="067B4E66"/>
    <w:rsid w:val="0888E4E6"/>
    <w:rsid w:val="094AF230"/>
    <w:rsid w:val="0A15C272"/>
    <w:rsid w:val="0A35AD2C"/>
    <w:rsid w:val="0A483D73"/>
    <w:rsid w:val="0BD2EF63"/>
    <w:rsid w:val="0CDCBD4F"/>
    <w:rsid w:val="0CF7B352"/>
    <w:rsid w:val="0D016FE2"/>
    <w:rsid w:val="0E43B4FF"/>
    <w:rsid w:val="0E7932B3"/>
    <w:rsid w:val="0F62BE25"/>
    <w:rsid w:val="10246008"/>
    <w:rsid w:val="10533CB3"/>
    <w:rsid w:val="10647C8B"/>
    <w:rsid w:val="118D335D"/>
    <w:rsid w:val="11F0B343"/>
    <w:rsid w:val="13A50C98"/>
    <w:rsid w:val="13CFA624"/>
    <w:rsid w:val="13FDAF96"/>
    <w:rsid w:val="1577EAAE"/>
    <w:rsid w:val="164EBFEE"/>
    <w:rsid w:val="1730BCC8"/>
    <w:rsid w:val="180E6D74"/>
    <w:rsid w:val="1963711E"/>
    <w:rsid w:val="19ABF5B1"/>
    <w:rsid w:val="1A8EAAB6"/>
    <w:rsid w:val="1B6FC2C3"/>
    <w:rsid w:val="1BF0E1A3"/>
    <w:rsid w:val="1C57F564"/>
    <w:rsid w:val="1D91EDAC"/>
    <w:rsid w:val="1D9C10ED"/>
    <w:rsid w:val="1E2A8E7C"/>
    <w:rsid w:val="1F132B98"/>
    <w:rsid w:val="1F69A4DE"/>
    <w:rsid w:val="1FC09B47"/>
    <w:rsid w:val="208885FA"/>
    <w:rsid w:val="22DE7736"/>
    <w:rsid w:val="24D691C6"/>
    <w:rsid w:val="26F9185F"/>
    <w:rsid w:val="27923F19"/>
    <w:rsid w:val="27FAC87B"/>
    <w:rsid w:val="29172411"/>
    <w:rsid w:val="29E32A83"/>
    <w:rsid w:val="2B3ED035"/>
    <w:rsid w:val="2B94428F"/>
    <w:rsid w:val="2C106DEF"/>
    <w:rsid w:val="2E67DE43"/>
    <w:rsid w:val="2F6035EA"/>
    <w:rsid w:val="2F697D5C"/>
    <w:rsid w:val="30CA4E19"/>
    <w:rsid w:val="31674730"/>
    <w:rsid w:val="32357EA6"/>
    <w:rsid w:val="32380118"/>
    <w:rsid w:val="32595172"/>
    <w:rsid w:val="331649A1"/>
    <w:rsid w:val="33689875"/>
    <w:rsid w:val="33865711"/>
    <w:rsid w:val="33C04F7B"/>
    <w:rsid w:val="34ECAAE7"/>
    <w:rsid w:val="355D5C8F"/>
    <w:rsid w:val="35C0635A"/>
    <w:rsid w:val="36136B9C"/>
    <w:rsid w:val="36F433A4"/>
    <w:rsid w:val="37606468"/>
    <w:rsid w:val="37A40CA3"/>
    <w:rsid w:val="3876B5BC"/>
    <w:rsid w:val="387E4608"/>
    <w:rsid w:val="393A900A"/>
    <w:rsid w:val="3A9B3564"/>
    <w:rsid w:val="3ADA8B5B"/>
    <w:rsid w:val="3AE40A87"/>
    <w:rsid w:val="3B1A58C0"/>
    <w:rsid w:val="3B39AA9F"/>
    <w:rsid w:val="3B3F4D3D"/>
    <w:rsid w:val="3BF4B887"/>
    <w:rsid w:val="3C826A24"/>
    <w:rsid w:val="3CC4EA18"/>
    <w:rsid w:val="3D27AD6A"/>
    <w:rsid w:val="3DC2A752"/>
    <w:rsid w:val="3F027006"/>
    <w:rsid w:val="3F686978"/>
    <w:rsid w:val="3FBA3468"/>
    <w:rsid w:val="3FE406C3"/>
    <w:rsid w:val="3FF1C779"/>
    <w:rsid w:val="4171F46D"/>
    <w:rsid w:val="41B5C65E"/>
    <w:rsid w:val="42AC63E8"/>
    <w:rsid w:val="434420CB"/>
    <w:rsid w:val="434E0A04"/>
    <w:rsid w:val="4404FFAA"/>
    <w:rsid w:val="44C616F5"/>
    <w:rsid w:val="4503D69A"/>
    <w:rsid w:val="456FDBF1"/>
    <w:rsid w:val="45C0045E"/>
    <w:rsid w:val="46AFD69B"/>
    <w:rsid w:val="475B0BEA"/>
    <w:rsid w:val="480143DA"/>
    <w:rsid w:val="48A5B03F"/>
    <w:rsid w:val="49193590"/>
    <w:rsid w:val="49952C00"/>
    <w:rsid w:val="49A1208B"/>
    <w:rsid w:val="49AB17BB"/>
    <w:rsid w:val="4A45C904"/>
    <w:rsid w:val="4AC5F867"/>
    <w:rsid w:val="4B0B3C53"/>
    <w:rsid w:val="4BA06EDD"/>
    <w:rsid w:val="4D74AA4A"/>
    <w:rsid w:val="4DBE06A0"/>
    <w:rsid w:val="4F3B8A23"/>
    <w:rsid w:val="4F658C2C"/>
    <w:rsid w:val="4FBF35FD"/>
    <w:rsid w:val="4FD44016"/>
    <w:rsid w:val="51524F37"/>
    <w:rsid w:val="52B9E79B"/>
    <w:rsid w:val="5304A9D8"/>
    <w:rsid w:val="537A6E3F"/>
    <w:rsid w:val="53A6254C"/>
    <w:rsid w:val="53D759E3"/>
    <w:rsid w:val="54A72453"/>
    <w:rsid w:val="54CF3CAB"/>
    <w:rsid w:val="55061E95"/>
    <w:rsid w:val="56EAF4BE"/>
    <w:rsid w:val="57C56F34"/>
    <w:rsid w:val="57FA69DC"/>
    <w:rsid w:val="5818322B"/>
    <w:rsid w:val="589FEA72"/>
    <w:rsid w:val="5A1235A0"/>
    <w:rsid w:val="5BC7EFB2"/>
    <w:rsid w:val="5BDA1BBA"/>
    <w:rsid w:val="5C1F0382"/>
    <w:rsid w:val="5CDEFB50"/>
    <w:rsid w:val="5E71FA7F"/>
    <w:rsid w:val="5EC737E6"/>
    <w:rsid w:val="6023B92B"/>
    <w:rsid w:val="607F20FF"/>
    <w:rsid w:val="60AE05BA"/>
    <w:rsid w:val="61C98134"/>
    <w:rsid w:val="628A8D74"/>
    <w:rsid w:val="629184E2"/>
    <w:rsid w:val="62A72DDB"/>
    <w:rsid w:val="62F12292"/>
    <w:rsid w:val="632E26D8"/>
    <w:rsid w:val="6369B8C9"/>
    <w:rsid w:val="63893A61"/>
    <w:rsid w:val="63EC5881"/>
    <w:rsid w:val="64B049DE"/>
    <w:rsid w:val="651AA403"/>
    <w:rsid w:val="656FC060"/>
    <w:rsid w:val="6737DFEA"/>
    <w:rsid w:val="67926197"/>
    <w:rsid w:val="67AAC786"/>
    <w:rsid w:val="67F1B03D"/>
    <w:rsid w:val="684CCE2E"/>
    <w:rsid w:val="69254946"/>
    <w:rsid w:val="695C5B3A"/>
    <w:rsid w:val="6987CBC1"/>
    <w:rsid w:val="69952991"/>
    <w:rsid w:val="6A19198D"/>
    <w:rsid w:val="6AB51876"/>
    <w:rsid w:val="6B25DAFC"/>
    <w:rsid w:val="6C787C82"/>
    <w:rsid w:val="6CB0E862"/>
    <w:rsid w:val="6CCFED16"/>
    <w:rsid w:val="6D97488C"/>
    <w:rsid w:val="6DBDAABD"/>
    <w:rsid w:val="6F25765D"/>
    <w:rsid w:val="7040D785"/>
    <w:rsid w:val="71391FAD"/>
    <w:rsid w:val="715B2A49"/>
    <w:rsid w:val="7267DEDC"/>
    <w:rsid w:val="72AFAC8D"/>
    <w:rsid w:val="73469626"/>
    <w:rsid w:val="73599113"/>
    <w:rsid w:val="764E7F91"/>
    <w:rsid w:val="76AB0A4F"/>
    <w:rsid w:val="770C7C96"/>
    <w:rsid w:val="771111E5"/>
    <w:rsid w:val="781268F0"/>
    <w:rsid w:val="7880390A"/>
    <w:rsid w:val="792A4CA4"/>
    <w:rsid w:val="79A01D40"/>
    <w:rsid w:val="7A4657A4"/>
    <w:rsid w:val="7AD04B40"/>
    <w:rsid w:val="7B4EC246"/>
    <w:rsid w:val="7C097D2E"/>
    <w:rsid w:val="7C8E3C55"/>
    <w:rsid w:val="7E3BEC13"/>
    <w:rsid w:val="7F19E3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4B887"/>
  <w15:chartTrackingRefBased/>
  <w15:docId w15:val="{FCEE32D0-FCEF-4EA5-A5AB-5E34D7DF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rsid w:val="34ECA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34ECAAE7"/>
    <w:pPr>
      <w:ind w:left="720"/>
      <w:contextualSpacing/>
    </w:pPr>
  </w:style>
  <w:style w:type="paragraph" w:styleId="Sidehoved">
    <w:name w:val="header"/>
    <w:basedOn w:val="Normal"/>
    <w:uiPriority w:val="99"/>
    <w:unhideWhenUsed/>
    <w:rsid w:val="34ECAAE7"/>
    <w:pPr>
      <w:tabs>
        <w:tab w:val="center" w:pos="4680"/>
        <w:tab w:val="right" w:pos="9360"/>
      </w:tabs>
      <w:spacing w:after="0" w:line="240" w:lineRule="auto"/>
    </w:pPr>
  </w:style>
  <w:style w:type="paragraph" w:styleId="Sidefod">
    <w:name w:val="footer"/>
    <w:basedOn w:val="Normal"/>
    <w:uiPriority w:val="99"/>
    <w:unhideWhenUsed/>
    <w:rsid w:val="34ECAAE7"/>
    <w:pPr>
      <w:tabs>
        <w:tab w:val="center" w:pos="4680"/>
        <w:tab w:val="right" w:pos="9360"/>
      </w:tabs>
      <w:spacing w:after="0" w:line="240" w:lineRule="auto"/>
    </w:pPr>
  </w:style>
  <w:style w:type="character" w:styleId="Hyperlink">
    <w:name w:val="Hyperlink"/>
    <w:basedOn w:val="Standardskrifttypeiafsnit"/>
    <w:uiPriority w:val="99"/>
    <w:unhideWhenUsed/>
    <w:rsid w:val="34ECAAE7"/>
    <w:rPr>
      <w:color w:val="467886"/>
      <w:u w:val="single"/>
    </w:rPr>
  </w:style>
  <w:style w:type="paragraph" w:styleId="Indholdsfortegnelse1">
    <w:name w:val="toc 1"/>
    <w:basedOn w:val="Normal"/>
    <w:next w:val="Normal"/>
    <w:uiPriority w:val="39"/>
    <w:unhideWhenUsed/>
    <w:rsid w:val="34ECAAE7"/>
    <w:pPr>
      <w:spacing w:after="100"/>
    </w:pPr>
  </w:style>
  <w:style w:type="paragraph" w:styleId="Ingenafstand">
    <w:name w:val="No Spacing"/>
    <w:uiPriority w:val="1"/>
    <w:qFormat/>
    <w:rsid w:val="34ECAAE7"/>
    <w:pPr>
      <w:spacing w:after="0"/>
    </w:p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
    <w:name w:val="p1"/>
    <w:basedOn w:val="Normal"/>
    <w:rsid w:val="0040773D"/>
    <w:pPr>
      <w:spacing w:after="0" w:line="240" w:lineRule="auto"/>
    </w:pPr>
    <w:rPr>
      <w:rFonts w:ascii="Helvetica" w:eastAsia="Times New Roman" w:hAnsi="Helvetica" w:cs="Times New Roman"/>
      <w:color w:val="000000"/>
      <w:sz w:val="17"/>
      <w:szCs w:val="17"/>
      <w:lang w:eastAsia="da-DK"/>
    </w:rPr>
  </w:style>
  <w:style w:type="character" w:customStyle="1" w:styleId="s1">
    <w:name w:val="s1"/>
    <w:basedOn w:val="Standardskrifttypeiafsnit"/>
    <w:rsid w:val="0040773D"/>
    <w:rPr>
      <w:rFonts w:ascii="Arial" w:hAnsi="Arial" w:cs="Arial"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ldsport.dk/media/W1siZiIsIjIwMjQvMTEvMjkvMTA2MTYxdTRuZzRfU3BpbGxlcmVnbGVyX2Jybl9vZ191bmdkb20ucGRmIl1d?sha=f9e91d4aa440da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A64C0-4982-9944-8E16-52705C351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2399</Words>
  <Characters>14635</Characters>
  <Application>Microsoft Office Word</Application>
  <DocSecurity>0</DocSecurity>
  <Lines>121</Lines>
  <Paragraphs>33</Paragraphs>
  <ScaleCrop>false</ScaleCrop>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Wium Gotthardt</dc:creator>
  <cp:keywords/>
  <dc:description/>
  <cp:lastModifiedBy>Louise Wium Gotthardt</cp:lastModifiedBy>
  <cp:revision>2</cp:revision>
  <cp:lastPrinted>2026-04-23T10:44:00Z</cp:lastPrinted>
  <dcterms:created xsi:type="dcterms:W3CDTF">2026-04-23T10:46:00Z</dcterms:created>
  <dcterms:modified xsi:type="dcterms:W3CDTF">2026-04-23T10:46:00Z</dcterms:modified>
</cp:coreProperties>
</file>