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0381D" w:rsidRDefault="00000000">
      <w:pPr>
        <w:rPr>
          <w:rFonts w:ascii="Calibri" w:eastAsia="Calibri" w:hAnsi="Calibri" w:cs="Calibri"/>
          <w:b/>
          <w:sz w:val="36"/>
          <w:szCs w:val="36"/>
        </w:rPr>
      </w:pPr>
      <w:r>
        <w:rPr>
          <w:rFonts w:ascii="Calibri" w:eastAsia="Calibri" w:hAnsi="Calibri" w:cs="Calibri"/>
          <w:b/>
          <w:sz w:val="36"/>
          <w:szCs w:val="36"/>
        </w:rPr>
        <w:t xml:space="preserve">Ansøgning til foreningspuljen </w:t>
      </w:r>
    </w:p>
    <w:p w14:paraId="00000002" w14:textId="77777777" w:rsidR="0020381D" w:rsidRDefault="00000000">
      <w:pPr>
        <w:shd w:val="clear" w:color="auto" w:fill="FFFFFF"/>
        <w:spacing w:before="240" w:after="0" w:line="240" w:lineRule="auto"/>
        <w:rPr>
          <w:rFonts w:ascii="Calibri" w:eastAsia="Calibri" w:hAnsi="Calibri" w:cs="Calibri"/>
          <w:color w:val="000000"/>
        </w:rPr>
      </w:pPr>
      <w:r>
        <w:rPr>
          <w:rFonts w:ascii="Calibri" w:eastAsia="Calibri" w:hAnsi="Calibri" w:cs="Calibri"/>
          <w:b/>
          <w:color w:val="0D0D0D"/>
        </w:rPr>
        <w:t>Ansøgningsbeløb</w:t>
      </w:r>
      <w:r>
        <w:rPr>
          <w:rFonts w:ascii="Calibri" w:eastAsia="Calibri" w:hAnsi="Calibri" w:cs="Calibri"/>
          <w:color w:val="0D0D0D"/>
        </w:rPr>
        <w:t>: 29.982 kr.</w:t>
      </w:r>
    </w:p>
    <w:p w14:paraId="00000003" w14:textId="77777777" w:rsidR="0020381D" w:rsidRDefault="00000000">
      <w:pPr>
        <w:rPr>
          <w:rFonts w:ascii="Calibri" w:eastAsia="Calibri" w:hAnsi="Calibri" w:cs="Calibri"/>
          <w:color w:val="000000"/>
        </w:rPr>
      </w:pPr>
      <w:r>
        <w:rPr>
          <w:rFonts w:ascii="Calibri" w:eastAsia="Calibri" w:hAnsi="Calibri" w:cs="Calibri"/>
          <w:b/>
          <w:color w:val="0D0D0D"/>
        </w:rPr>
        <w:t xml:space="preserve">Ansøgningsområde: </w:t>
      </w:r>
      <w:r>
        <w:rPr>
          <w:rFonts w:ascii="Calibri" w:eastAsia="Calibri" w:hAnsi="Calibri" w:cs="Calibri"/>
          <w:color w:val="0D0D0D"/>
        </w:rPr>
        <w:t>Særlig indsats i forhold til rekruttering af medlemmer</w:t>
      </w:r>
      <w:r>
        <w:rPr>
          <w:rFonts w:ascii="Calibri" w:eastAsia="Calibri" w:hAnsi="Calibri" w:cs="Calibri"/>
          <w:color w:val="000000"/>
        </w:rPr>
        <w:br/>
      </w:r>
      <w:r>
        <w:rPr>
          <w:rFonts w:ascii="Calibri" w:eastAsia="Calibri" w:hAnsi="Calibri" w:cs="Calibri"/>
          <w:b/>
          <w:color w:val="000000"/>
        </w:rPr>
        <w:t xml:space="preserve">Projektoverskrift: </w:t>
      </w:r>
      <w:r>
        <w:rPr>
          <w:rFonts w:ascii="Calibri" w:eastAsia="Calibri" w:hAnsi="Calibri" w:cs="Calibri"/>
          <w:color w:val="000000"/>
        </w:rPr>
        <w:t>En bæredygtig og digital strategi for medlemsvækst</w:t>
      </w:r>
    </w:p>
    <w:p w14:paraId="00000004" w14:textId="77777777" w:rsidR="0020381D" w:rsidRDefault="00000000">
      <w:r>
        <w:rPr>
          <w:rFonts w:ascii="Calibri" w:eastAsia="Calibri" w:hAnsi="Calibri" w:cs="Calibri"/>
          <w:color w:val="000000"/>
        </w:rPr>
        <w:br/>
      </w:r>
      <w:r>
        <w:rPr>
          <w:b/>
        </w:rPr>
        <w:t>Projektbeskrivelse:</w:t>
      </w:r>
      <w:r>
        <w:t xml:space="preserve"> </w:t>
      </w:r>
      <w:r>
        <w:br/>
        <w:t>Holstebro Rugby Klub bærer på stolte traditioner og en rig historie inden for rugbysporten. Med vores veludstyrede faciliteter, herunder klubhus, baner og en indendørs hal på samme beliggendehed, har vi det optimale setup til at tiltrække flere børn, unge og voksne fra hele vores lokalområde.</w:t>
      </w:r>
    </w:p>
    <w:p w14:paraId="00000005" w14:textId="77777777" w:rsidR="0020381D" w:rsidRDefault="00000000">
      <w:r>
        <w:t>Selvom klubben har stået over for udfordringer i det seneste årti, er vi nu på rette spor takket være en ny generation af engagerede kræfter. Dette har ført til en betydelig vækst i vores ungdomsafdeling, hvor vi nu tilbyder rugbyaktiviteter til børn og unge i alderen 2-18 år. Vores ambitioner strækker sig dog videre. Vi ønsker at fylde vores hold op og vækste både børn&amp;unge og senior afdelingerne, så vi kan skabe et levende miljø på vores baner og i vores klubhus. Vores vision er både at udvide vores medlemsbase og at tilbyde et positivt inkluderende fællesskab til så mange borgere som muligt.</w:t>
      </w:r>
    </w:p>
    <w:p w14:paraId="00000006" w14:textId="77777777" w:rsidR="0020381D" w:rsidRDefault="00000000">
      <w:r>
        <w:t>For at realisere denne vision ser vi behovet for at modernisere vores tilgang til medlemsrekruttering. Holstebro Rugby Klub dækker et stort geografisk område med en radius på op til 45 minutters kørsel fra centrum. Derfor søger vi støtte til at implementere en mere bæredygtig digital strategi for vores medlemsrekruttering, så vi kan nå ud til en bredere målgruppe i Holstebro og omegn, der potentielt kunne være interesseret i rugbysporten.</w:t>
      </w:r>
    </w:p>
    <w:p w14:paraId="00000007" w14:textId="77777777" w:rsidR="0020381D" w:rsidRDefault="00000000">
      <w:r>
        <w:t xml:space="preserve">For at opnå et bredere kendskab, nedbryde evt. fordomme og byde velkommen, vil vi få produceret en video som viser hvordan det er at komme til træning og det gode fællesskab i klubben. Det vil gøre det nemmere for både børn og forældre at afkode miljøet og dermed give et bedre førstehåndsindtryk. </w:t>
      </w:r>
    </w:p>
    <w:p w14:paraId="00000008" w14:textId="77777777" w:rsidR="0020381D" w:rsidRDefault="00000000">
      <w:r>
        <w:t>For at sikre at videoen kommer ud til den rette målgruppe, vil vi benytte målrettet annoncering på sociale medier, hvor vi leder brugerne ind på en side hvor de nemt kan tilmelde sig en prøvetræning. Når nye har tilmeldt sig en prøvetræning vil træneren automatisk få besked og være klar til at tage godt imod det nye potentielle medlem.</w:t>
      </w:r>
    </w:p>
    <w:p w14:paraId="00000009" w14:textId="77777777" w:rsidR="0020381D" w:rsidRDefault="00000000">
      <w:r>
        <w:t xml:space="preserve">Projektet vil blive forankret i klubben ved at vi benytter videoen i mange år fremover til flere formål. Selve processen omkring rekruttering via sociale medier vil vi benytte som en læringsproces til at vi fremadrettet selv vil kunne varetage denne opgave. Udover annonceringen vil vi også benytte os af alle de muligheder der findes for at nå ud til målgrupperne af ikke-betalte kanaler, så som lokale facebook grupper, kontakt via </w:t>
      </w:r>
      <w:r>
        <w:lastRenderedPageBreak/>
        <w:t>eksisterende medlemmers netværk, m.m. Disse metoder vil vi få sparring til i rekrutteringsprocessen. På denne måde vil vi gerne starte en rekrutteringsproces, som vi fremadrettet selv vil kunne drive og finansiere via den øgede tilgang af nye medlemmer.</w:t>
      </w:r>
    </w:p>
    <w:p w14:paraId="0000000A" w14:textId="77777777" w:rsidR="0020381D" w:rsidRDefault="0020381D"/>
    <w:p w14:paraId="0000000B" w14:textId="77777777" w:rsidR="0020381D" w:rsidRDefault="00000000">
      <w:r>
        <w:rPr>
          <w:b/>
        </w:rPr>
        <w:t>Afslutningsdato:</w:t>
      </w:r>
      <w:r>
        <w:t xml:space="preserve"> 7 måneder efter ansøgningsdato</w:t>
      </w:r>
    </w:p>
    <w:p w14:paraId="0000000C" w14:textId="77777777" w:rsidR="0020381D" w:rsidRDefault="00000000">
      <w:r>
        <w:rPr>
          <w:b/>
        </w:rPr>
        <w:t>Målsætning:</w:t>
      </w:r>
      <w:r>
        <w:t xml:space="preserve"> At øge medlemstallet med +50 nye medlemmer i alderen 2-25 år samt etablere en bæredygtig digital rekrutteringsstrategi. </w:t>
      </w:r>
    </w:p>
    <w:p w14:paraId="0000000D" w14:textId="77777777" w:rsidR="0020381D" w:rsidRDefault="0020381D"/>
    <w:p w14:paraId="0000000E" w14:textId="77777777" w:rsidR="0020381D" w:rsidRDefault="00000000">
      <w:r>
        <w:rPr>
          <w:b/>
        </w:rPr>
        <w:t>Tilgængelighed:</w:t>
      </w:r>
      <w:r>
        <w:t xml:space="preserve"> For at optimere projektets indflydelse vil vi, udover annonceringen, udnytte vores hjemmeside, udsende nyhedsbreve og aktivere vores sociale medieplatforme. Dette sikrer, at vores video når bredt ud og tiltrækker nye medlemmer fra hele lokalområdet.</w:t>
      </w:r>
    </w:p>
    <w:p w14:paraId="0000000F" w14:textId="77777777" w:rsidR="0020381D" w:rsidRDefault="00000000">
      <w:pPr>
        <w:rPr>
          <w:b/>
        </w:rPr>
      </w:pPr>
      <w:r>
        <w:rPr>
          <w:b/>
        </w:rPr>
        <w:t>Budgetposter: </w:t>
      </w:r>
    </w:p>
    <w:p w14:paraId="00000010" w14:textId="77777777" w:rsidR="0020381D" w:rsidRDefault="00000000">
      <w:pPr>
        <w:numPr>
          <w:ilvl w:val="0"/>
          <w:numId w:val="1"/>
        </w:numPr>
        <w:pBdr>
          <w:top w:val="nil"/>
          <w:left w:val="nil"/>
          <w:bottom w:val="nil"/>
          <w:right w:val="nil"/>
          <w:between w:val="nil"/>
        </w:pBdr>
        <w:spacing w:after="0"/>
        <w:rPr>
          <w:color w:val="000000"/>
        </w:rPr>
      </w:pPr>
      <w:r>
        <w:rPr>
          <w:color w:val="000000"/>
        </w:rPr>
        <w:t xml:space="preserve">Professionel klubvideo: 14.994 kr. </w:t>
      </w:r>
    </w:p>
    <w:p w14:paraId="00000011" w14:textId="77777777" w:rsidR="0020381D" w:rsidRDefault="00000000">
      <w:pPr>
        <w:numPr>
          <w:ilvl w:val="0"/>
          <w:numId w:val="1"/>
        </w:numPr>
        <w:pBdr>
          <w:top w:val="nil"/>
          <w:left w:val="nil"/>
          <w:bottom w:val="nil"/>
          <w:right w:val="nil"/>
          <w:between w:val="nil"/>
        </w:pBdr>
        <w:spacing w:after="0"/>
        <w:rPr>
          <w:color w:val="000000"/>
        </w:rPr>
      </w:pPr>
      <w:r>
        <w:rPr>
          <w:color w:val="000000"/>
        </w:rPr>
        <w:t xml:space="preserve">10 ugers digital annonceringskampagne: 9.994 kr. </w:t>
      </w:r>
    </w:p>
    <w:p w14:paraId="00000012" w14:textId="77777777" w:rsidR="0020381D" w:rsidRDefault="00000000">
      <w:pPr>
        <w:numPr>
          <w:ilvl w:val="0"/>
          <w:numId w:val="1"/>
        </w:numPr>
        <w:pBdr>
          <w:top w:val="nil"/>
          <w:left w:val="nil"/>
          <w:bottom w:val="nil"/>
          <w:right w:val="nil"/>
          <w:between w:val="nil"/>
        </w:pBdr>
        <w:rPr>
          <w:color w:val="000000"/>
        </w:rPr>
      </w:pPr>
      <w:r>
        <w:rPr>
          <w:color w:val="000000"/>
        </w:rPr>
        <w:t>Motivu Premium: 4.994 kr.</w:t>
      </w:r>
    </w:p>
    <w:p w14:paraId="00000013" w14:textId="77777777" w:rsidR="0020381D" w:rsidRDefault="0020381D">
      <w:pPr>
        <w:spacing w:after="240" w:line="240" w:lineRule="auto"/>
        <w:rPr>
          <w:rFonts w:ascii="Times New Roman" w:eastAsia="Times New Roman" w:hAnsi="Times New Roman" w:cs="Times New Roman"/>
        </w:rPr>
      </w:pPr>
    </w:p>
    <w:p w14:paraId="00000014" w14:textId="77777777" w:rsidR="0020381D" w:rsidRDefault="0020381D">
      <w:pPr>
        <w:spacing w:after="0" w:line="240" w:lineRule="auto"/>
        <w:rPr>
          <w:rFonts w:ascii="Times New Roman" w:eastAsia="Times New Roman" w:hAnsi="Times New Roman" w:cs="Times New Roman"/>
        </w:rPr>
      </w:pPr>
    </w:p>
    <w:p w14:paraId="00000015" w14:textId="77777777" w:rsidR="0020381D" w:rsidRDefault="0020381D"/>
    <w:p w14:paraId="00000016" w14:textId="77777777" w:rsidR="0020381D" w:rsidRDefault="0020381D"/>
    <w:sectPr w:rsidR="0020381D">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87BA2"/>
    <w:multiLevelType w:val="multilevel"/>
    <w:tmpl w:val="9A289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803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81D"/>
    <w:rsid w:val="0020381D"/>
    <w:rsid w:val="009438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docId w15:val="{6BD56CCE-5F21-EF44-BD57-2670515A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da-DK" w:eastAsia="da-DK"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12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12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129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129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129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129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129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129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129C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link w:val="TitelTegn"/>
    <w:uiPriority w:val="10"/>
    <w:qFormat/>
    <w:rsid w:val="00512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5129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129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129C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129C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129C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129C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129C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129C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129CF"/>
    <w:rPr>
      <w:rFonts w:eastAsiaTheme="majorEastAsia" w:cstheme="majorBidi"/>
      <w:color w:val="272727" w:themeColor="text1" w:themeTint="D8"/>
    </w:rPr>
  </w:style>
  <w:style w:type="character" w:customStyle="1" w:styleId="TitelTegn">
    <w:name w:val="Titel Tegn"/>
    <w:basedOn w:val="Standardskrifttypeiafsnit"/>
    <w:link w:val="Titel"/>
    <w:uiPriority w:val="10"/>
    <w:rsid w:val="005129C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Pr>
      <w:color w:val="595959"/>
      <w:sz w:val="28"/>
      <w:szCs w:val="28"/>
    </w:rPr>
  </w:style>
  <w:style w:type="character" w:customStyle="1" w:styleId="UndertitelTegn">
    <w:name w:val="Undertitel Tegn"/>
    <w:basedOn w:val="Standardskrifttypeiafsnit"/>
    <w:link w:val="Undertitel"/>
    <w:uiPriority w:val="11"/>
    <w:rsid w:val="005129C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129C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129CF"/>
    <w:rPr>
      <w:i/>
      <w:iCs/>
      <w:color w:val="404040" w:themeColor="text1" w:themeTint="BF"/>
    </w:rPr>
  </w:style>
  <w:style w:type="paragraph" w:styleId="Listeafsnit">
    <w:name w:val="List Paragraph"/>
    <w:basedOn w:val="Normal"/>
    <w:uiPriority w:val="34"/>
    <w:qFormat/>
    <w:rsid w:val="005129CF"/>
    <w:pPr>
      <w:ind w:left="720"/>
      <w:contextualSpacing/>
    </w:pPr>
  </w:style>
  <w:style w:type="character" w:styleId="Kraftigfremhvning">
    <w:name w:val="Intense Emphasis"/>
    <w:basedOn w:val="Standardskrifttypeiafsnit"/>
    <w:uiPriority w:val="21"/>
    <w:qFormat/>
    <w:rsid w:val="005129CF"/>
    <w:rPr>
      <w:i/>
      <w:iCs/>
      <w:color w:val="0F4761" w:themeColor="accent1" w:themeShade="BF"/>
    </w:rPr>
  </w:style>
  <w:style w:type="paragraph" w:styleId="Strktcitat">
    <w:name w:val="Intense Quote"/>
    <w:basedOn w:val="Normal"/>
    <w:next w:val="Normal"/>
    <w:link w:val="StrktcitatTegn"/>
    <w:uiPriority w:val="30"/>
    <w:qFormat/>
    <w:rsid w:val="00512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129CF"/>
    <w:rPr>
      <w:i/>
      <w:iCs/>
      <w:color w:val="0F4761" w:themeColor="accent1" w:themeShade="BF"/>
    </w:rPr>
  </w:style>
  <w:style w:type="character" w:styleId="Kraftighenvisning">
    <w:name w:val="Intense Reference"/>
    <w:basedOn w:val="Standardskrifttypeiafsnit"/>
    <w:uiPriority w:val="32"/>
    <w:qFormat/>
    <w:rsid w:val="005129CF"/>
    <w:rPr>
      <w:b/>
      <w:bCs/>
      <w:smallCaps/>
      <w:color w:val="0F4761" w:themeColor="accent1" w:themeShade="BF"/>
      <w:spacing w:val="5"/>
    </w:rPr>
  </w:style>
  <w:style w:type="paragraph" w:styleId="NormalWeb">
    <w:name w:val="Normal (Web)"/>
    <w:basedOn w:val="Normal"/>
    <w:uiPriority w:val="99"/>
    <w:semiHidden/>
    <w:unhideWhenUsed/>
    <w:rsid w:val="005129CF"/>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vl07TG7pG5Kdvl5EmL5C/Lq3g==">CgMxLjA4AHIhMUNMT0JwS2Q0VjdJa2FybkZ6WG5JeXNDaXQ2cnBXV05h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2980</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Egestorp</dc:creator>
  <cp:lastModifiedBy>Louise Egestorp</cp:lastModifiedBy>
  <cp:revision>2</cp:revision>
  <dcterms:created xsi:type="dcterms:W3CDTF">2024-04-23T10:19:00Z</dcterms:created>
  <dcterms:modified xsi:type="dcterms:W3CDTF">2024-04-23T10:19:00Z</dcterms:modified>
</cp:coreProperties>
</file>