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34689A"/>
        <w:spacing w:lineRule="atLeast" w:line="100" w:before="0" w:after="0"/>
        <w:jc w:val="center"/>
        <w:rPr>
          <w:rFonts w:ascii="Verdana" w:hAnsi="Verdana" w:eastAsia="Times New Roman" w:cs="Helvetica"/>
          <w:caps/>
          <w:color w:val="FFFFFF"/>
          <w:sz w:val="24"/>
          <w:szCs w:val="24"/>
        </w:rPr>
      </w:pPr>
      <w:r>
        <w:rPr>
          <w:rFonts w:eastAsia="Times New Roman" w:cs="Helvetica" w:ascii="Verdana" w:hAnsi="Verdana"/>
          <w:caps/>
          <w:color w:val="FFFFFF"/>
          <w:sz w:val="24"/>
          <w:szCs w:val="24"/>
        </w:rPr>
        <w:t>Klubben / VedtÆgter</w:t>
      </w:r>
    </w:p>
    <w:p>
      <w:pPr>
        <w:pStyle w:val="Normal"/>
        <w:spacing w:lineRule="atLeast" w:line="100" w:before="375" w:after="75"/>
        <w:rPr>
          <w:rFonts w:ascii="Verdana" w:hAnsi="Verdana" w:eastAsia="Times New Roman" w:cs="Helvetica"/>
          <w:b/>
          <w:bCs/>
          <w:caps/>
          <w:color w:val="34689A"/>
          <w:sz w:val="24"/>
          <w:szCs w:val="24"/>
        </w:rPr>
      </w:pPr>
      <w:r>
        <w:rPr>
          <w:rFonts w:eastAsia="Times New Roman" w:cs="Helvetica" w:ascii="Verdana" w:hAnsi="Verdana"/>
          <w:b/>
          <w:bCs/>
          <w:caps/>
          <w:color w:val="34689A"/>
          <w:sz w:val="24"/>
          <w:szCs w:val="24"/>
        </w:rPr>
        <w:t>1. NAVN OG TILHØRSFORHOLD</w:t>
      </w:r>
    </w:p>
    <w:p>
      <w:pPr>
        <w:pStyle w:val="Normal"/>
        <w:numPr>
          <w:ilvl w:val="0"/>
          <w:numId w:val="7"/>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Klubbens navn er Frederiksberg Volley </w:t>
      </w:r>
    </w:p>
    <w:p>
      <w:pPr>
        <w:pStyle w:val="Normal"/>
        <w:numPr>
          <w:ilvl w:val="0"/>
          <w:numId w:val="7"/>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Klubben er hjemmehørende på Frederiksberg i Frederiksberg kommune. </w:t>
      </w:r>
    </w:p>
    <w:p>
      <w:pPr>
        <w:pStyle w:val="Normal"/>
        <w:numPr>
          <w:ilvl w:val="0"/>
          <w:numId w:val="7"/>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Kl</w:t>
      </w:r>
      <w:r>
        <w:rPr>
          <w:rFonts w:eastAsia="Times New Roman" w:cs="Helvetica" w:ascii="Verdana" w:hAnsi="Verdana"/>
          <w:iCs/>
          <w:color w:val="000000"/>
          <w:sz w:val="24"/>
          <w:szCs w:val="24"/>
        </w:rPr>
        <w:t xml:space="preserve">ubben arbejder efter de for Volleyball Danmark, Danmarks Idrætsforbund og Fédération Internationale de Volleyball til enhver tid gældende love og vedtægter. </w:t>
      </w:r>
    </w:p>
    <w:p>
      <w:pPr>
        <w:pStyle w:val="Normal"/>
        <w:spacing w:lineRule="atLeast" w:line="100" w:before="375" w:after="75"/>
        <w:rPr>
          <w:rFonts w:ascii="Verdana" w:hAnsi="Verdana" w:eastAsia="Times New Roman" w:cs="Helvetica"/>
          <w:b/>
          <w:bCs/>
          <w:caps/>
          <w:color w:val="34689A"/>
          <w:sz w:val="24"/>
          <w:szCs w:val="24"/>
        </w:rPr>
      </w:pPr>
      <w:r>
        <w:rPr>
          <w:rFonts w:eastAsia="Times New Roman" w:cs="Helvetica" w:ascii="Verdana" w:hAnsi="Verdana"/>
          <w:b/>
          <w:bCs/>
          <w:caps/>
          <w:color w:val="34689A"/>
          <w:sz w:val="24"/>
          <w:szCs w:val="24"/>
        </w:rPr>
        <w:t>2 FORMÅL</w:t>
      </w:r>
    </w:p>
    <w:p>
      <w:pPr>
        <w:pStyle w:val="Normal"/>
        <w:numPr>
          <w:ilvl w:val="0"/>
          <w:numId w:val="5"/>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At skabe rammerne således at interesserede får mulighed for at spille volleyball. </w:t>
      </w:r>
    </w:p>
    <w:p>
      <w:pPr>
        <w:pStyle w:val="Normal"/>
        <w:numPr>
          <w:ilvl w:val="0"/>
          <w:numId w:val="5"/>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At tilbyde volleyball på alle niveauer: elite, ungdom og bredde. </w:t>
      </w:r>
    </w:p>
    <w:p>
      <w:pPr>
        <w:pStyle w:val="Normal"/>
        <w:numPr>
          <w:ilvl w:val="0"/>
          <w:numId w:val="5"/>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At arbejde for kammeratligt samvær. </w:t>
      </w:r>
    </w:p>
    <w:p>
      <w:pPr>
        <w:pStyle w:val="Normal"/>
        <w:spacing w:lineRule="atLeast" w:line="100" w:before="375" w:after="75"/>
        <w:rPr>
          <w:rFonts w:ascii="Verdana" w:hAnsi="Verdana" w:eastAsia="Times New Roman" w:cs="Helvetica"/>
          <w:b/>
          <w:bCs/>
          <w:caps/>
          <w:color w:val="34689A"/>
          <w:sz w:val="24"/>
          <w:szCs w:val="24"/>
        </w:rPr>
      </w:pPr>
      <w:r>
        <w:rPr>
          <w:rFonts w:eastAsia="Times New Roman" w:cs="Helvetica" w:ascii="Verdana" w:hAnsi="Verdana"/>
          <w:b/>
          <w:bCs/>
          <w:caps/>
          <w:color w:val="34689A"/>
          <w:sz w:val="24"/>
          <w:szCs w:val="24"/>
        </w:rPr>
        <w:t>3 MEDLEMSSKAB</w:t>
      </w:r>
    </w:p>
    <w:p>
      <w:pPr>
        <w:pStyle w:val="Normal"/>
        <w:numPr>
          <w:ilvl w:val="0"/>
          <w:numId w:val="3"/>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Foreningen er åben for optagelse af medlemmer. </w:t>
      </w:r>
    </w:p>
    <w:p>
      <w:pPr>
        <w:pStyle w:val="Normal"/>
        <w:numPr>
          <w:ilvl w:val="0"/>
          <w:numId w:val="3"/>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iCs/>
          <w:color w:val="000000"/>
          <w:sz w:val="24"/>
          <w:szCs w:val="24"/>
        </w:rPr>
        <w:t xml:space="preserve">Kontingentet fastsættes hvert år af generalforsamlingen </w:t>
      </w:r>
      <w:r>
        <w:rPr>
          <w:rFonts w:eastAsia="Times New Roman" w:cs="Helvetica" w:ascii="Verdana" w:hAnsi="Verdana"/>
          <w:iCs/>
          <w:sz w:val="24"/>
          <w:szCs w:val="24"/>
        </w:rPr>
        <w:t>efter bestyrelsens indstilling. Indbetalingsterminer og opkrævningsform fastsættes af bestyrelsen.</w:t>
      </w:r>
    </w:p>
    <w:p>
      <w:pPr>
        <w:pStyle w:val="Normal"/>
        <w:numPr>
          <w:ilvl w:val="0"/>
          <w:numId w:val="3"/>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Udmeldelse kan ske ved skriftlig henvendelse til kassereren. </w:t>
      </w:r>
    </w:p>
    <w:p>
      <w:pPr>
        <w:pStyle w:val="Normal"/>
        <w:numPr>
          <w:ilvl w:val="0"/>
          <w:numId w:val="3"/>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Hvis et medlem er i kontingentrestance i mere end 3 måneder, kan bestyrelsen ekskludere det pågældende medlem, indtil det skyldige beløb er betalt. </w:t>
      </w:r>
    </w:p>
    <w:p>
      <w:pPr>
        <w:pStyle w:val="Normal"/>
        <w:numPr>
          <w:ilvl w:val="0"/>
          <w:numId w:val="3"/>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Medlemmerne er pligtige til at underkaste sig klubbens vedtægter og reglementer og alle i henhold hertil trufne bestemmelser samt at yde bistand til varetagelse af klubbens opgaver. </w:t>
      </w:r>
    </w:p>
    <w:p>
      <w:pPr>
        <w:pStyle w:val="Normal"/>
        <w:numPr>
          <w:ilvl w:val="0"/>
          <w:numId w:val="3"/>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Medlemmerne er pligtige til at underkaste sig de reglementer, der gælder i de lokaler, som klubben benytter. </w:t>
      </w:r>
    </w:p>
    <w:p>
      <w:pPr>
        <w:pStyle w:val="Normal"/>
        <w:spacing w:lineRule="atLeast" w:line="100" w:before="375" w:after="75"/>
        <w:rPr>
          <w:rFonts w:ascii="Verdana" w:hAnsi="Verdana" w:eastAsia="Times New Roman" w:cs="Helvetica"/>
          <w:b/>
          <w:bCs/>
          <w:caps/>
          <w:color w:val="34689A"/>
          <w:sz w:val="24"/>
          <w:szCs w:val="24"/>
        </w:rPr>
      </w:pPr>
      <w:r>
        <w:rPr>
          <w:rFonts w:eastAsia="Times New Roman" w:cs="Helvetica" w:ascii="Verdana" w:hAnsi="Verdana"/>
          <w:b/>
          <w:bCs/>
          <w:caps/>
          <w:color w:val="34689A"/>
          <w:sz w:val="24"/>
          <w:szCs w:val="24"/>
        </w:rPr>
        <w:t>4 GENERALFORSAMLING</w:t>
      </w:r>
    </w:p>
    <w:p>
      <w:pPr>
        <w:pStyle w:val="Normal"/>
        <w:numPr>
          <w:ilvl w:val="0"/>
          <w:numId w:val="2"/>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Generalforsamling afholdes hvert år før 25. april og indkaldes med mindst 1 måneds varsel. </w:t>
      </w:r>
    </w:p>
    <w:p>
      <w:pPr>
        <w:pStyle w:val="Normal"/>
        <w:numPr>
          <w:ilvl w:val="0"/>
          <w:numId w:val="2"/>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i/>
          <w:iCs/>
          <w:color w:val="000000"/>
          <w:sz w:val="24"/>
          <w:szCs w:val="24"/>
        </w:rPr>
        <w:t xml:space="preserve">Dagsorden: </w:t>
      </w:r>
    </w:p>
    <w:p>
      <w:pPr>
        <w:pStyle w:val="Normal"/>
        <w:numPr>
          <w:ilvl w:val="0"/>
          <w:numId w:val="10"/>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 xml:space="preserve">Valg af dirigent. </w:t>
      </w:r>
    </w:p>
    <w:p>
      <w:pPr>
        <w:pStyle w:val="Normal"/>
        <w:numPr>
          <w:ilvl w:val="0"/>
          <w:numId w:val="10"/>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 xml:space="preserve">Formanden aflægger beretning - herunder også for udvalg. </w:t>
      </w:r>
    </w:p>
    <w:p>
      <w:pPr>
        <w:pStyle w:val="Normal"/>
        <w:numPr>
          <w:ilvl w:val="0"/>
          <w:numId w:val="10"/>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 xml:space="preserve">Kassereren fremlægger det reviderede regnskab pr. 31. december til godkendelse. </w:t>
      </w:r>
    </w:p>
    <w:p>
      <w:pPr>
        <w:pStyle w:val="Normal"/>
        <w:numPr>
          <w:ilvl w:val="0"/>
          <w:numId w:val="10"/>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Fastsættelse af kontingent for den kommende sæson.</w:t>
      </w:r>
    </w:p>
    <w:p>
      <w:pPr>
        <w:pStyle w:val="Normal"/>
        <w:numPr>
          <w:ilvl w:val="0"/>
          <w:numId w:val="10"/>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 xml:space="preserve">Behandling af indkomne forslag. </w:t>
      </w:r>
    </w:p>
    <w:p>
      <w:pPr>
        <w:pStyle w:val="Normal"/>
        <w:numPr>
          <w:ilvl w:val="0"/>
          <w:numId w:val="10"/>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 xml:space="preserve">Valg til bestyrelsen: </w:t>
      </w:r>
    </w:p>
    <w:p>
      <w:pPr>
        <w:pStyle w:val="Normal"/>
        <w:numPr>
          <w:ilvl w:val="5"/>
          <w:numId w:val="9"/>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 xml:space="preserve">Valg af bestyrelsesmedlemmer for at imødekomme kravene i afsnit 5 </w:t>
      </w:r>
    </w:p>
    <w:p>
      <w:pPr>
        <w:pStyle w:val="Normal"/>
        <w:numPr>
          <w:ilvl w:val="5"/>
          <w:numId w:val="9"/>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Valg af revisor</w:t>
      </w:r>
    </w:p>
    <w:p>
      <w:pPr>
        <w:pStyle w:val="Normal"/>
        <w:numPr>
          <w:ilvl w:val="5"/>
          <w:numId w:val="9"/>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valg af eventuelle suppleanter</w:t>
      </w:r>
    </w:p>
    <w:p>
      <w:pPr>
        <w:pStyle w:val="Normal"/>
        <w:numPr>
          <w:ilvl w:val="0"/>
          <w:numId w:val="10"/>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Forslag til udvalg eller aktiviteter under de enkelte udvalg</w:t>
      </w:r>
    </w:p>
    <w:p>
      <w:pPr>
        <w:pStyle w:val="Normal"/>
        <w:numPr>
          <w:ilvl w:val="0"/>
          <w:numId w:val="10"/>
        </w:numPr>
        <w:spacing w:lineRule="atLeast" w:line="100" w:before="28" w:after="28"/>
        <w:rPr>
          <w:rFonts w:ascii="Verdana" w:hAnsi="Verdana" w:eastAsia="Times New Roman" w:cs="Helvetica"/>
          <w:i/>
          <w:i/>
          <w:iCs/>
          <w:color w:val="000000"/>
          <w:sz w:val="24"/>
          <w:szCs w:val="24"/>
        </w:rPr>
      </w:pPr>
      <w:r>
        <w:rPr>
          <w:rFonts w:eastAsia="Times New Roman" w:cs="Helvetica" w:ascii="Verdana" w:hAnsi="Verdana"/>
          <w:i/>
          <w:iCs/>
          <w:color w:val="000000"/>
          <w:sz w:val="24"/>
          <w:szCs w:val="24"/>
        </w:rPr>
        <w:t xml:space="preserve">Eventuelt </w:t>
      </w:r>
    </w:p>
    <w:p>
      <w:pPr>
        <w:pStyle w:val="Normal"/>
        <w:numPr>
          <w:ilvl w:val="0"/>
          <w:numId w:val="2"/>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Generalforsamlingen er beslutningsdygtig uden hensyn til de fremmødtes antal. </w:t>
      </w:r>
    </w:p>
    <w:p>
      <w:pPr>
        <w:pStyle w:val="Normal"/>
        <w:numPr>
          <w:ilvl w:val="0"/>
          <w:numId w:val="2"/>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iCs/>
          <w:color w:val="000000"/>
          <w:sz w:val="24"/>
          <w:szCs w:val="24"/>
        </w:rPr>
        <w:t>Stemmeret har ethvert medlem, som ikke er i kontingentrestance samt trænere i indeværende sæson</w:t>
      </w:r>
      <w:r>
        <w:rPr>
          <w:rFonts w:eastAsia="Times New Roman" w:cs="Helvetica" w:ascii="Verdana" w:hAnsi="Verdana"/>
          <w:color w:val="000000"/>
          <w:sz w:val="24"/>
          <w:szCs w:val="24"/>
        </w:rPr>
        <w:t xml:space="preserve">. </w:t>
      </w:r>
    </w:p>
    <w:p>
      <w:pPr>
        <w:pStyle w:val="Normal"/>
        <w:numPr>
          <w:ilvl w:val="0"/>
          <w:numId w:val="2"/>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iCs/>
          <w:color w:val="000000"/>
          <w:sz w:val="24"/>
          <w:szCs w:val="24"/>
        </w:rPr>
        <w:t>Simpelt stemmeflertal er afgørende, dog kræves 2/3 af de fremmødtes stemmer til fordel for en vedtægtsændring.</w:t>
      </w:r>
      <w:r>
        <w:rPr>
          <w:rFonts w:eastAsia="Times New Roman" w:cs="Helvetica" w:ascii="Verdana" w:hAnsi="Verdana"/>
          <w:color w:val="000000"/>
          <w:sz w:val="24"/>
          <w:szCs w:val="24"/>
        </w:rPr>
        <w:t xml:space="preserve"> </w:t>
      </w:r>
    </w:p>
    <w:p>
      <w:pPr>
        <w:pStyle w:val="Normal"/>
        <w:numPr>
          <w:ilvl w:val="0"/>
          <w:numId w:val="2"/>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Forslag indgives skriftligt til bestyrelsen. Forslag, der ikke er bestyrelsen i hænde senest 14 dage før generalforsamlingen, kan ikke vedtages. </w:t>
      </w:r>
    </w:p>
    <w:p>
      <w:pPr>
        <w:pStyle w:val="Normal"/>
        <w:numPr>
          <w:ilvl w:val="0"/>
          <w:numId w:val="2"/>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Ekstraordinær generalforsamling afholdes, når bestyrelsen, et flertal på en generalforsamling eller 1/3 af medlemmerne fremsætter motiveret ønske herom. Indkaldelsen skal ske med mindst 8 dages varsel. </w:t>
      </w:r>
    </w:p>
    <w:p>
      <w:pPr>
        <w:pStyle w:val="Normal"/>
        <w:spacing w:lineRule="atLeast" w:line="100" w:before="375" w:after="75"/>
        <w:rPr>
          <w:rFonts w:ascii="Verdana" w:hAnsi="Verdana" w:eastAsia="Times New Roman" w:cs="Helvetica"/>
          <w:b/>
          <w:bCs/>
          <w:caps/>
          <w:color w:val="34689A"/>
          <w:sz w:val="24"/>
          <w:szCs w:val="24"/>
        </w:rPr>
      </w:pPr>
      <w:r>
        <w:rPr>
          <w:rFonts w:eastAsia="Times New Roman" w:cs="Helvetica" w:ascii="Verdana" w:hAnsi="Verdana"/>
          <w:b/>
          <w:bCs/>
          <w:caps/>
          <w:color w:val="34689A"/>
          <w:sz w:val="24"/>
          <w:szCs w:val="24"/>
        </w:rPr>
        <w:t>5 BESTYRELSEN</w:t>
      </w:r>
    </w:p>
    <w:p>
      <w:pPr>
        <w:pStyle w:val="Normal"/>
        <w:numPr>
          <w:ilvl w:val="0"/>
          <w:numId w:val="8"/>
        </w:numPr>
        <w:spacing w:lineRule="atLeast" w:line="100" w:before="28" w:after="28"/>
        <w:ind w:left="907" w:hanging="0"/>
        <w:rPr>
          <w:rFonts w:ascii="Verdana" w:hAnsi="Verdana" w:eastAsia="Times New Roman" w:cs="Helvetica"/>
          <w:sz w:val="24"/>
          <w:szCs w:val="24"/>
        </w:rPr>
      </w:pPr>
      <w:r>
        <w:rPr>
          <w:rFonts w:eastAsia="Times New Roman" w:cs="Helvetica" w:ascii="Verdana" w:hAnsi="Verdana"/>
          <w:sz w:val="24"/>
          <w:szCs w:val="24"/>
        </w:rPr>
        <w:t>Bestyrelsen består af minimum 5 medlemmer. Herunder en formand, ungdomsrepræsentant og en kasserer. Alle medlemmer vælges for 2 år af gangen. Samt op til 2 suppleanter, som vælges for 1 år ad gangen</w:t>
      </w:r>
    </w:p>
    <w:p>
      <w:pPr>
        <w:pStyle w:val="Normal"/>
        <w:spacing w:lineRule="atLeast" w:line="100" w:before="28" w:after="28"/>
        <w:ind w:left="907" w:hanging="0"/>
        <w:rPr>
          <w:rFonts w:ascii="Verdana" w:hAnsi="Verdana" w:eastAsia="Times New Roman" w:cs="Helvetica"/>
          <w:sz w:val="24"/>
          <w:szCs w:val="24"/>
        </w:rPr>
      </w:pPr>
      <w:r>
        <w:rPr>
          <w:rFonts w:eastAsia="Times New Roman" w:cs="Helvetica" w:ascii="Verdana" w:hAnsi="Verdana"/>
          <w:sz w:val="24"/>
          <w:szCs w:val="24"/>
        </w:rPr>
        <w:tab/>
      </w:r>
      <w:r>
        <w:rPr>
          <w:rFonts w:eastAsia="Times New Roman" w:cs="Helvetica" w:ascii="Verdana" w:hAnsi="Verdana"/>
          <w:sz w:val="24"/>
          <w:szCs w:val="24"/>
        </w:rPr>
        <w:t xml:space="preserve">a.  ungdomsrepræsentanten fungerer som kontaktperson til </w:t>
        <w:tab/>
        <w:t>bestyrelsen for ungdomsspillere, samt forældre og trænere hertil</w:t>
      </w:r>
    </w:p>
    <w:p>
      <w:pPr>
        <w:pStyle w:val="Normal"/>
        <w:numPr>
          <w:ilvl w:val="0"/>
          <w:numId w:val="8"/>
        </w:numPr>
        <w:spacing w:lineRule="atLeast" w:line="100" w:before="28" w:after="28"/>
        <w:ind w:left="907" w:hanging="0"/>
        <w:rPr>
          <w:rFonts w:ascii="Verdana" w:hAnsi="Verdana" w:eastAsia="Times New Roman" w:cs="Helvetica"/>
          <w:sz w:val="24"/>
          <w:szCs w:val="24"/>
        </w:rPr>
      </w:pPr>
      <w:r>
        <w:rPr>
          <w:rFonts w:eastAsia="Times New Roman" w:cs="Helvetica" w:ascii="Verdana" w:hAnsi="Verdana"/>
          <w:sz w:val="24"/>
          <w:szCs w:val="24"/>
        </w:rPr>
        <w:t>Bestyrelsen konstituerer sig selv, således at bestyrelsen selv vælger formand, ungdomsrepræsentant henholdsvis kasserer</w:t>
      </w:r>
    </w:p>
    <w:p>
      <w:pPr>
        <w:pStyle w:val="Normal"/>
        <w:spacing w:lineRule="atLeast" w:line="100" w:before="28" w:after="28"/>
        <w:ind w:left="907" w:hanging="0"/>
        <w:rPr>
          <w:rFonts w:ascii="Verdana" w:hAnsi="Verdana" w:eastAsia="Times New Roman" w:cs="Helvetica"/>
          <w:sz w:val="24"/>
          <w:szCs w:val="24"/>
        </w:rPr>
      </w:pPr>
      <w:r>
        <w:rPr>
          <w:rFonts w:eastAsia="Times New Roman" w:cs="Helvetica" w:ascii="Verdana" w:hAnsi="Verdana"/>
          <w:sz w:val="24"/>
          <w:szCs w:val="24"/>
        </w:rPr>
        <w:tab/>
      </w:r>
      <w:r>
        <w:rPr>
          <w:rFonts w:eastAsia="Times New Roman" w:cs="Helvetica" w:ascii="Verdana" w:hAnsi="Verdana"/>
          <w:sz w:val="24"/>
          <w:szCs w:val="24"/>
        </w:rPr>
        <w:t xml:space="preserve">a. Konstitueringen skal finde sted på først kommende </w:t>
        <w:tab/>
        <w:t xml:space="preserve">bestyrelsesmøde og senest én måned efter valg af ny bestyrelse på </w:t>
        <w:tab/>
        <w:t xml:space="preserve">generalforsamling. Såfremt bestyrelsen ikke kan konstituere sig </w:t>
        <w:tab/>
        <w:t>selv indkaldes til ekstraordinær generalforsamling</w:t>
      </w:r>
    </w:p>
    <w:p>
      <w:pPr>
        <w:pStyle w:val="Normal"/>
        <w:numPr>
          <w:ilvl w:val="0"/>
          <w:numId w:val="8"/>
        </w:numPr>
        <w:spacing w:lineRule="atLeast" w:line="100" w:before="28" w:after="28"/>
        <w:ind w:left="907" w:hanging="0"/>
        <w:rPr>
          <w:rFonts w:ascii="Verdana" w:hAnsi="Verdana" w:eastAsia="Times New Roman" w:cs="Helvetica"/>
          <w:sz w:val="24"/>
          <w:szCs w:val="24"/>
        </w:rPr>
      </w:pPr>
      <w:r>
        <w:rPr>
          <w:rFonts w:eastAsia="Times New Roman" w:cs="Helvetica" w:ascii="Verdana" w:hAnsi="Verdana"/>
          <w:sz w:val="24"/>
          <w:szCs w:val="24"/>
        </w:rPr>
        <w:t>Bestyrelsen må ikke konstitueres således at et hold har absolut flertal, såfremt der er andre, som ønsker at stille op til bestyrelsen.</w:t>
      </w:r>
    </w:p>
    <w:p>
      <w:pPr>
        <w:pStyle w:val="Normal"/>
        <w:numPr>
          <w:ilvl w:val="0"/>
          <w:numId w:val="8"/>
        </w:numPr>
        <w:spacing w:lineRule="atLeast" w:line="100" w:before="28" w:after="28"/>
        <w:ind w:left="907" w:hanging="0"/>
        <w:rPr>
          <w:rFonts w:ascii="Verdana" w:hAnsi="Verdana"/>
        </w:rPr>
      </w:pPr>
      <w:r>
        <w:rPr>
          <w:rFonts w:eastAsia="Times New Roman" w:cs="Helvetica" w:ascii="Verdana" w:hAnsi="Verdana"/>
          <w:sz w:val="24"/>
          <w:szCs w:val="24"/>
        </w:rPr>
        <w:t xml:space="preserve">Bestyrelsen fordeler selv de arbejdsopgaver, der er den pålagt, blandt dens medlemmer. </w:t>
      </w:r>
    </w:p>
    <w:p>
      <w:pPr>
        <w:pStyle w:val="Normal"/>
        <w:numPr>
          <w:ilvl w:val="0"/>
          <w:numId w:val="8"/>
        </w:numPr>
        <w:spacing w:lineRule="atLeast" w:line="100" w:before="28" w:after="28"/>
        <w:ind w:left="907" w:hanging="0"/>
        <w:rPr>
          <w:rFonts w:ascii="Verdana" w:hAnsi="Verdana"/>
        </w:rPr>
      </w:pPr>
      <w:r>
        <w:rPr>
          <w:rFonts w:eastAsia="Times New Roman" w:cs="Helvetica" w:ascii="Verdana" w:hAnsi="Verdana"/>
          <w:sz w:val="24"/>
          <w:szCs w:val="24"/>
        </w:rPr>
        <w:t xml:space="preserve">Udtræder et eller flere medlemmer af bestyrelsen inden udløbet af deres valgperiode, supplerer bestyrelsen sig selv, </w:t>
      </w:r>
      <w:r>
        <w:rPr>
          <w:rFonts w:eastAsia="Times New Roman" w:cs="Helvetica" w:ascii="Verdana" w:hAnsi="Verdana"/>
          <w:sz w:val="24"/>
          <w:szCs w:val="24"/>
        </w:rPr>
        <w:t>ud fra de valgte suppleanter</w:t>
      </w:r>
      <w:r>
        <w:rPr>
          <w:rFonts w:eastAsia="Times New Roman" w:cs="Helvetica" w:ascii="Verdana" w:hAnsi="Verdana"/>
          <w:sz w:val="24"/>
          <w:szCs w:val="24"/>
        </w:rPr>
        <w:t>.</w:t>
      </w:r>
    </w:p>
    <w:p>
      <w:pPr>
        <w:pStyle w:val="Normal"/>
        <w:numPr>
          <w:ilvl w:val="0"/>
          <w:numId w:val="8"/>
        </w:numPr>
        <w:spacing w:lineRule="atLeast" w:line="100" w:before="28" w:after="28"/>
        <w:ind w:left="907" w:hanging="0"/>
        <w:rPr>
          <w:rFonts w:ascii="Verdana" w:hAnsi="Verdana"/>
        </w:rPr>
      </w:pPr>
      <w:r>
        <w:rPr>
          <w:rFonts w:ascii="Verdana" w:hAnsi="Verdana"/>
          <w:sz w:val="24"/>
          <w:szCs w:val="24"/>
        </w:rPr>
        <w:t>Et medlem af bestyrelsen kan ekskluderes såfremt resten af bestyrelsen er enstemmigt enige herom</w:t>
      </w:r>
    </w:p>
    <w:p>
      <w:pPr>
        <w:pStyle w:val="Normal"/>
        <w:spacing w:lineRule="atLeast" w:line="100" w:before="28" w:after="28"/>
        <w:ind w:left="709" w:hanging="0"/>
        <w:rPr>
          <w:rFonts w:ascii="Verdana" w:hAnsi="Verdana"/>
        </w:rPr>
      </w:pPr>
      <w:r>
        <w:rPr>
          <w:rFonts w:ascii="Verdana" w:hAnsi="Verdana"/>
          <w:sz w:val="24"/>
          <w:szCs w:val="24"/>
        </w:rPr>
        <w:tab/>
      </w:r>
      <w:r>
        <w:rPr>
          <w:rFonts w:ascii="Verdana" w:hAnsi="Verdana"/>
          <w:sz w:val="24"/>
          <w:szCs w:val="24"/>
        </w:rPr>
        <w:t xml:space="preserve">a. Såfremt bestyrelsens sammensætning efter eksklusion ikke lever </w:t>
        <w:tab/>
        <w:t xml:space="preserve">op til kravene beskrevet i resten af dette afsnit, kan bestyrelsen </w:t>
        <w:tab/>
        <w:t xml:space="preserve">supplere sig selv indtil den gør, eller indkalde til ekstraordinær </w:t>
        <w:tab/>
        <w:t>generalforsamling, for at vælge yderligere medlemmer</w:t>
      </w:r>
    </w:p>
    <w:p>
      <w:pPr>
        <w:pStyle w:val="Normal"/>
        <w:numPr>
          <w:ilvl w:val="0"/>
          <w:numId w:val="8"/>
        </w:numPr>
        <w:spacing w:lineRule="atLeast" w:line="100" w:before="28" w:after="28"/>
        <w:ind w:left="907" w:hanging="0"/>
        <w:rPr>
          <w:rFonts w:ascii="Verdana" w:hAnsi="Verdana"/>
        </w:rPr>
      </w:pPr>
      <w:r>
        <w:rPr>
          <w:rFonts w:eastAsia="Times New Roman" w:cs="Helvetica" w:ascii="Verdana" w:hAnsi="Verdana"/>
          <w:sz w:val="24"/>
          <w:szCs w:val="24"/>
        </w:rPr>
        <w:t xml:space="preserve">Bestyrelsen har den daglige ledelse af klubben og afgør alle spørgsmål, som ikke ifølge deres ekstraordinære beskaffenhed bør fremlægges generalforsamlingen. </w:t>
      </w:r>
    </w:p>
    <w:p>
      <w:pPr>
        <w:pStyle w:val="Normal"/>
        <w:numPr>
          <w:ilvl w:val="0"/>
          <w:numId w:val="8"/>
        </w:numPr>
        <w:spacing w:lineRule="atLeast" w:line="100" w:before="28" w:after="28"/>
        <w:ind w:left="907" w:hanging="0"/>
        <w:rPr>
          <w:rFonts w:ascii="Verdana" w:hAnsi="Verdana"/>
        </w:rPr>
      </w:pPr>
      <w:r>
        <w:rPr>
          <w:rFonts w:eastAsia="Times New Roman" w:cs="Helvetica" w:ascii="Verdana" w:hAnsi="Verdana"/>
          <w:sz w:val="24"/>
          <w:szCs w:val="24"/>
        </w:rPr>
        <w:t xml:space="preserve">Bestyrelsesmøde afholdes mindst 6 gange årligt. </w:t>
      </w:r>
    </w:p>
    <w:p>
      <w:pPr>
        <w:pStyle w:val="Normal"/>
        <w:numPr>
          <w:ilvl w:val="0"/>
          <w:numId w:val="8"/>
        </w:numPr>
        <w:spacing w:lineRule="atLeast" w:line="100" w:before="28" w:after="28"/>
        <w:ind w:left="907" w:hanging="0"/>
        <w:rPr>
          <w:rFonts w:ascii="Verdana" w:hAnsi="Verdana" w:eastAsia="Times New Roman" w:cs="Helvetica"/>
          <w:sz w:val="24"/>
          <w:szCs w:val="24"/>
        </w:rPr>
      </w:pPr>
      <w:r>
        <w:rPr>
          <w:rFonts w:eastAsia="Times New Roman" w:cs="Helvetica" w:ascii="Verdana" w:hAnsi="Verdana"/>
          <w:sz w:val="24"/>
          <w:szCs w:val="24"/>
        </w:rPr>
        <w:t>Ved afgørelser i bestyrelsen er simpelt stemmetal afgørende. Ved stemmelighed</w:t>
      </w:r>
      <w:r>
        <w:rPr>
          <w:rFonts w:eastAsia="Times New Roman" w:cs="Helvetica" w:ascii="Verdana" w:hAnsi="Verdana"/>
          <w:sz w:val="24"/>
          <w:szCs w:val="24"/>
        </w:rPr>
        <w:t xml:space="preserve"> </w:t>
      </w:r>
      <w:r>
        <w:rPr>
          <w:rFonts w:eastAsia="Times New Roman" w:cs="Helvetica" w:ascii="Verdana" w:hAnsi="Verdana"/>
          <w:sz w:val="24"/>
          <w:szCs w:val="24"/>
        </w:rPr>
        <w:t>er formandens stemme afgørende</w:t>
      </w:r>
      <w:r>
        <w:rPr>
          <w:rFonts w:eastAsia="Times New Roman" w:cs="Helvetica" w:ascii="Verdana" w:hAnsi="Verdana"/>
          <w:sz w:val="24"/>
          <w:szCs w:val="24"/>
        </w:rPr>
        <w:t>.</w:t>
      </w:r>
    </w:p>
    <w:p>
      <w:pPr>
        <w:pStyle w:val="Normal"/>
        <w:numPr>
          <w:ilvl w:val="0"/>
          <w:numId w:val="8"/>
        </w:numPr>
        <w:spacing w:lineRule="atLeast" w:line="100" w:before="28" w:after="28"/>
        <w:ind w:left="907" w:hanging="0"/>
        <w:rPr>
          <w:rFonts w:ascii="Verdana" w:hAnsi="Verdana" w:eastAsia="Times New Roman" w:cs="Helvetica"/>
          <w:sz w:val="24"/>
          <w:szCs w:val="24"/>
        </w:rPr>
      </w:pPr>
      <w:r>
        <w:rPr>
          <w:rFonts w:eastAsia="Times New Roman" w:cs="Helvetica" w:ascii="Verdana" w:hAnsi="Verdana"/>
          <w:sz w:val="24"/>
          <w:szCs w:val="24"/>
        </w:rPr>
        <w:t>Bestyrelsen kan yde enkelte medlemmer kontingentfritagelse.</w:t>
        <w:tab/>
      </w:r>
    </w:p>
    <w:p>
      <w:pPr>
        <w:pStyle w:val="Normal"/>
        <w:numPr>
          <w:ilvl w:val="0"/>
          <w:numId w:val="8"/>
        </w:numPr>
        <w:spacing w:lineRule="atLeast" w:line="100" w:before="28" w:after="28"/>
        <w:ind w:left="907" w:hanging="0"/>
        <w:rPr>
          <w:rFonts w:ascii="Verdana" w:hAnsi="Verdana" w:eastAsia="Times New Roman" w:cs="Helvetica"/>
          <w:sz w:val="24"/>
          <w:szCs w:val="24"/>
        </w:rPr>
      </w:pPr>
      <w:r>
        <w:rPr>
          <w:rFonts w:eastAsia="Times New Roman" w:cs="Helvetica" w:ascii="Verdana" w:hAnsi="Verdana"/>
          <w:sz w:val="24"/>
          <w:szCs w:val="24"/>
        </w:rPr>
        <w:t xml:space="preserve">Bestyrelsen har kontingentfritagelse som kompensation for deres arbejde. </w:t>
      </w:r>
    </w:p>
    <w:p>
      <w:pPr>
        <w:pStyle w:val="Normal"/>
        <w:rPr/>
      </w:pPr>
      <w:r>
        <w:rPr/>
      </w:r>
    </w:p>
    <w:p>
      <w:pPr>
        <w:pStyle w:val="Normal"/>
        <w:rPr>
          <w:rFonts w:ascii="Verdana" w:hAnsi="Verdana"/>
          <w:b/>
          <w:color w:val="365F91"/>
          <w:sz w:val="24"/>
          <w:szCs w:val="24"/>
        </w:rPr>
      </w:pPr>
      <w:r>
        <w:rPr>
          <w:rFonts w:ascii="Verdana" w:hAnsi="Verdana"/>
          <w:b/>
          <w:color w:val="365F91"/>
          <w:sz w:val="24"/>
          <w:szCs w:val="24"/>
        </w:rPr>
        <w:t>6 STÅENDE UDVALG</w:t>
      </w:r>
    </w:p>
    <w:p>
      <w:pPr>
        <w:pStyle w:val="Normal"/>
        <w:rPr>
          <w:rFonts w:ascii="Verdana" w:hAnsi="Verdana"/>
          <w:iCs/>
          <w:sz w:val="24"/>
          <w:szCs w:val="24"/>
        </w:rPr>
      </w:pPr>
      <w:r>
        <w:rPr>
          <w:rFonts w:ascii="Verdana" w:hAnsi="Verdana"/>
          <w:iCs/>
          <w:sz w:val="24"/>
          <w:szCs w:val="24"/>
        </w:rPr>
        <w:t xml:space="preserve">Bestyrelsen fastsætter ved sæsonens begyndelse et eller flere relevante udvalg for året, der skal arbejde for de tre formålsparagraffer. Udvalgene fastsættes på baggrund af bestyrelsens medlemsantal og kompetencer samt aktuelle hold og aktiviteter i klubben. Der kan i udvalgene indgå medlemmer, som ikke er valgt til bestyrelsen. </w:t>
      </w:r>
    </w:p>
    <w:p>
      <w:pPr>
        <w:pStyle w:val="Normal"/>
        <w:rPr>
          <w:rFonts w:ascii="Verdana" w:hAnsi="Verdana"/>
          <w:iCs/>
          <w:sz w:val="24"/>
          <w:szCs w:val="24"/>
        </w:rPr>
      </w:pPr>
      <w:r>
        <w:rPr>
          <w:rFonts w:ascii="Verdana" w:hAnsi="Verdana"/>
          <w:iCs/>
          <w:sz w:val="24"/>
          <w:szCs w:val="24"/>
        </w:rPr>
        <w:t>Eksempler på udvalg:</w:t>
      </w:r>
    </w:p>
    <w:p>
      <w:pPr>
        <w:pStyle w:val="Normal"/>
        <w:rPr>
          <w:rFonts w:ascii="Verdana" w:hAnsi="Verdana"/>
          <w:iCs/>
          <w:sz w:val="24"/>
          <w:szCs w:val="24"/>
        </w:rPr>
      </w:pPr>
      <w:r>
        <w:rPr>
          <w:rFonts w:ascii="Verdana" w:hAnsi="Verdana"/>
          <w:iCs/>
          <w:sz w:val="24"/>
          <w:szCs w:val="24"/>
        </w:rPr>
        <w:t>Sportsudvalg</w:t>
      </w:r>
    </w:p>
    <w:p>
      <w:pPr>
        <w:pStyle w:val="Normal"/>
        <w:rPr>
          <w:rFonts w:ascii="Verdana" w:hAnsi="Verdana"/>
          <w:iCs/>
          <w:sz w:val="24"/>
          <w:szCs w:val="24"/>
        </w:rPr>
      </w:pPr>
      <w:r>
        <w:rPr>
          <w:rFonts w:ascii="Verdana" w:hAnsi="Verdana"/>
          <w:iCs/>
          <w:sz w:val="24"/>
          <w:szCs w:val="24"/>
        </w:rPr>
        <w:t>Sponsor- og aktivitetsudvalg</w:t>
      </w:r>
    </w:p>
    <w:p>
      <w:pPr>
        <w:pStyle w:val="Normal"/>
        <w:rPr>
          <w:rFonts w:ascii="Verdana" w:hAnsi="Verdana"/>
          <w:iCs/>
          <w:sz w:val="24"/>
          <w:szCs w:val="24"/>
        </w:rPr>
      </w:pPr>
      <w:r>
        <w:rPr>
          <w:rFonts w:ascii="Verdana" w:hAnsi="Verdana"/>
          <w:iCs/>
          <w:sz w:val="24"/>
          <w:szCs w:val="24"/>
        </w:rPr>
        <w:t>Ungdomsudvalg</w:t>
      </w:r>
    </w:p>
    <w:p>
      <w:pPr>
        <w:pStyle w:val="Normal"/>
        <w:rPr>
          <w:rFonts w:ascii="Verdana" w:hAnsi="Verdana"/>
          <w:iCs/>
          <w:sz w:val="24"/>
          <w:szCs w:val="24"/>
        </w:rPr>
      </w:pPr>
      <w:r>
        <w:rPr>
          <w:rFonts w:ascii="Verdana" w:hAnsi="Verdana"/>
          <w:iCs/>
          <w:sz w:val="24"/>
          <w:szCs w:val="24"/>
        </w:rPr>
        <w:t>Eliteudvalg</w:t>
      </w:r>
    </w:p>
    <w:p>
      <w:pPr>
        <w:pStyle w:val="Normal"/>
        <w:spacing w:lineRule="atLeast" w:line="100" w:before="0" w:after="0"/>
        <w:rPr>
          <w:rFonts w:ascii="Verdana" w:hAnsi="Verdana" w:eastAsia="Times New Roman" w:cs="Helvetica"/>
          <w:b/>
          <w:bCs/>
          <w:caps/>
          <w:color w:val="34689A"/>
          <w:sz w:val="24"/>
          <w:szCs w:val="24"/>
        </w:rPr>
      </w:pPr>
      <w:r>
        <w:rPr>
          <w:rFonts w:eastAsia="Times New Roman" w:cs="Helvetica" w:ascii="Verdana" w:hAnsi="Verdana"/>
          <w:b/>
          <w:bCs/>
          <w:caps/>
          <w:color w:val="34689A"/>
          <w:sz w:val="24"/>
          <w:szCs w:val="24"/>
        </w:rPr>
        <w:t>7 REGNSKAB, BUDGET OG REVISION</w:t>
      </w:r>
    </w:p>
    <w:p>
      <w:pPr>
        <w:pStyle w:val="Normal"/>
        <w:numPr>
          <w:ilvl w:val="0"/>
          <w:numId w:val="4"/>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Regnskabsåret følger kalenderåret. </w:t>
      </w:r>
    </w:p>
    <w:p>
      <w:pPr>
        <w:pStyle w:val="Normal"/>
        <w:numPr>
          <w:ilvl w:val="0"/>
          <w:numId w:val="4"/>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Bestyrelsen udarbejder for hvert kalenderår et budget for det kommende kalenderår. </w:t>
      </w:r>
    </w:p>
    <w:p>
      <w:pPr>
        <w:pStyle w:val="Normal"/>
        <w:numPr>
          <w:ilvl w:val="0"/>
          <w:numId w:val="4"/>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Bestyrelsen udarbejder et regnskab, der sammen med budgettet for det forgangne og det igangværende regnskabsår fremlægges til gennemsyn af medlemmerne før generalforsamlingen starter. </w:t>
      </w:r>
    </w:p>
    <w:p>
      <w:pPr>
        <w:pStyle w:val="Normal"/>
        <w:numPr>
          <w:ilvl w:val="0"/>
          <w:numId w:val="4"/>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Revisoren skal foretage en tal- og skønsmæssig revision af regnskabet forud for generalforsamling. </w:t>
      </w:r>
    </w:p>
    <w:p>
      <w:pPr>
        <w:pStyle w:val="Normal"/>
        <w:numPr>
          <w:ilvl w:val="0"/>
          <w:numId w:val="4"/>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Regnskabet skal godkendes af generalforsamlingen. </w:t>
      </w:r>
    </w:p>
    <w:p>
      <w:pPr>
        <w:pStyle w:val="Normal"/>
        <w:spacing w:lineRule="atLeast" w:line="100" w:before="375" w:after="75"/>
        <w:rPr>
          <w:rFonts w:ascii="Verdana" w:hAnsi="Verdana" w:eastAsia="Times New Roman" w:cs="Helvetica"/>
          <w:b/>
          <w:bCs/>
          <w:caps/>
          <w:color w:val="34689A"/>
          <w:sz w:val="24"/>
          <w:szCs w:val="24"/>
        </w:rPr>
      </w:pPr>
      <w:r>
        <w:rPr>
          <w:rFonts w:eastAsia="Times New Roman" w:cs="Helvetica" w:ascii="Verdana" w:hAnsi="Verdana"/>
          <w:b/>
          <w:bCs/>
          <w:caps/>
          <w:color w:val="34689A"/>
          <w:sz w:val="24"/>
          <w:szCs w:val="24"/>
        </w:rPr>
        <w:t>8 tegning og hæftelse</w:t>
      </w:r>
    </w:p>
    <w:p>
      <w:pPr>
        <w:pStyle w:val="Normal"/>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Foreningen tegnes af formanden og kassereren. Ved økonomiske dispositioner over 10.000 kr. kræves dog godkendelse af bestyrelsen. </w:t>
      </w:r>
    </w:p>
    <w:p>
      <w:pPr>
        <w:pStyle w:val="Normal"/>
        <w:rPr>
          <w:rFonts w:ascii="Verdana" w:hAnsi="Verdana" w:eastAsia="Times New Roman" w:cs="Helvetica"/>
          <w:color w:val="000000"/>
          <w:sz w:val="24"/>
          <w:szCs w:val="24"/>
        </w:rPr>
      </w:pPr>
      <w:r>
        <w:rPr>
          <w:rFonts w:eastAsia="Times New Roman" w:cs="Helvetica" w:ascii="Verdana" w:hAnsi="Verdana"/>
          <w:color w:val="000000"/>
          <w:sz w:val="24"/>
          <w:szCs w:val="24"/>
        </w:rPr>
        <w:t>Bestyrelsen har lov til på forenings vegne at optage lån og kredit. Foreningen hæfter dog kun for sine forpligtelser med sin formue, ligesom der ikke</w:t>
      </w:r>
      <w:r>
        <w:rPr>
          <w:rFonts w:eastAsia="Times New Roman" w:cs="Helvetica" w:ascii="Verdana" w:hAnsi="Verdana"/>
          <w:b/>
          <w:color w:val="000000"/>
          <w:sz w:val="24"/>
          <w:szCs w:val="24"/>
        </w:rPr>
        <w:t xml:space="preserve"> </w:t>
      </w:r>
      <w:r>
        <w:rPr>
          <w:rFonts w:eastAsia="Times New Roman" w:cs="Helvetica" w:ascii="Verdana" w:hAnsi="Verdana"/>
          <w:color w:val="000000"/>
          <w:sz w:val="24"/>
          <w:szCs w:val="24"/>
        </w:rPr>
        <w:t>påhviler foreningens medlemmer nogen personlig hæftelse for de forpligtelser, der påhviler foreningen.</w:t>
      </w:r>
    </w:p>
    <w:p>
      <w:pPr>
        <w:pStyle w:val="Normal"/>
        <w:spacing w:lineRule="atLeast" w:line="100" w:before="375" w:after="75"/>
        <w:rPr>
          <w:rFonts w:ascii="Verdana" w:hAnsi="Verdana" w:eastAsia="Times New Roman" w:cs="Helvetica"/>
          <w:b/>
          <w:bCs/>
          <w:caps/>
          <w:color w:val="34689A"/>
          <w:sz w:val="24"/>
          <w:szCs w:val="24"/>
        </w:rPr>
      </w:pPr>
      <w:r>
        <w:rPr>
          <w:rFonts w:eastAsia="Times New Roman" w:cs="Helvetica" w:ascii="Verdana" w:hAnsi="Verdana"/>
          <w:b/>
          <w:bCs/>
          <w:caps/>
          <w:color w:val="34689A"/>
          <w:sz w:val="24"/>
          <w:szCs w:val="24"/>
        </w:rPr>
        <w:t>9 OPLØSNING</w:t>
      </w:r>
    </w:p>
    <w:p>
      <w:pPr>
        <w:pStyle w:val="Normal"/>
        <w:numPr>
          <w:ilvl w:val="0"/>
          <w:numId w:val="6"/>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Foreningens </w:t>
      </w:r>
      <w:r>
        <w:rPr>
          <w:rFonts w:eastAsia="Times New Roman" w:cs="Helvetica" w:ascii="Verdana" w:hAnsi="Verdana"/>
          <w:iCs/>
          <w:sz w:val="24"/>
          <w:szCs w:val="24"/>
        </w:rPr>
        <w:t>opløsning kan kun ske på to af hinanden følgende generalforsamlinger, hvoraf den ene skal være ordinær. På den første generalforsamling skal dette vedtages af 2/3 af de fremmødte medlemmer, og på den anden følgende generalforsamling ved almindeligt flertal</w:t>
      </w:r>
    </w:p>
    <w:p>
      <w:pPr>
        <w:pStyle w:val="Normal"/>
        <w:numPr>
          <w:ilvl w:val="0"/>
          <w:numId w:val="6"/>
        </w:numPr>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t xml:space="preserve">I tilfælde af opløsning tilfalder klubbens ejendele almennyttige formål, bestemt af den opløsende generalforsamling. </w:t>
      </w:r>
    </w:p>
    <w:p>
      <w:pPr>
        <w:pStyle w:val="Normal"/>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r>
    </w:p>
    <w:p>
      <w:pPr>
        <w:pStyle w:val="Normal"/>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r>
    </w:p>
    <w:p>
      <w:pPr>
        <w:pStyle w:val="Normal"/>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r>
    </w:p>
    <w:p>
      <w:pPr>
        <w:pStyle w:val="Normal"/>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r>
    </w:p>
    <w:p>
      <w:pPr>
        <w:pStyle w:val="Normal"/>
        <w:spacing w:lineRule="atLeast" w:line="100" w:before="28" w:after="28"/>
        <w:ind w:left="870" w:hanging="0"/>
        <w:rPr>
          <w:rFonts w:ascii="Verdana" w:hAnsi="Verdana" w:eastAsia="Times New Roman" w:cs="Helvetica"/>
          <w:color w:val="000000"/>
          <w:sz w:val="24"/>
          <w:szCs w:val="24"/>
        </w:rPr>
      </w:pPr>
      <w:r>
        <w:rPr>
          <w:rFonts w:eastAsia="Times New Roman" w:cs="Helvetica" w:ascii="Verdana" w:hAnsi="Verdana"/>
          <w:color w:val="000000"/>
          <w:sz w:val="24"/>
          <w:szCs w:val="24"/>
        </w:rPr>
      </w:r>
    </w:p>
    <w:p>
      <w:pPr>
        <w:pStyle w:val="Normal"/>
        <w:spacing w:lineRule="atLeast" w:line="100"/>
        <w:rPr>
          <w:rFonts w:ascii="Verdana" w:hAnsi="Verdana" w:eastAsia="Times New Roman" w:cs="Helvetica"/>
          <w:color w:val="402020"/>
          <w:sz w:val="24"/>
          <w:szCs w:val="24"/>
        </w:rPr>
      </w:pPr>
      <w:r>
        <w:rPr>
          <w:rFonts w:eastAsia="Times New Roman" w:cs="Helvetica" w:ascii="Verdana" w:hAnsi="Verdana"/>
          <w:color w:val="402020"/>
          <w:sz w:val="24"/>
          <w:szCs w:val="24"/>
        </w:rPr>
        <w:t xml:space="preserve">Således vedtaget på Frederiksberg Volleys generalforsamling d. 21. april 2005. Revideret på Frederiksberg Volleys generalforsamling d. 21. april 2006 </w:t>
      </w:r>
    </w:p>
    <w:p>
      <w:pPr>
        <w:pStyle w:val="Normal"/>
        <w:spacing w:lineRule="atLeast" w:line="100"/>
        <w:rPr>
          <w:rFonts w:ascii="Verdana" w:hAnsi="Verdana" w:eastAsia="Times New Roman" w:cs="Helvetica"/>
          <w:color w:val="402020"/>
          <w:sz w:val="24"/>
          <w:szCs w:val="24"/>
        </w:rPr>
      </w:pPr>
      <w:r>
        <w:rPr>
          <w:rFonts w:eastAsia="Times New Roman" w:cs="Helvetica" w:ascii="Verdana" w:hAnsi="Verdana"/>
          <w:color w:val="402020"/>
          <w:sz w:val="24"/>
          <w:szCs w:val="24"/>
        </w:rPr>
        <w:t>Revideret på Frederiksberg Volleys ekstraordinære generalforsamling den 7. marts 2011.</w:t>
      </w:r>
    </w:p>
    <w:p>
      <w:pPr>
        <w:pStyle w:val="Normal"/>
        <w:spacing w:lineRule="atLeast" w:line="100"/>
        <w:rPr>
          <w:rFonts w:ascii="Verdana" w:hAnsi="Verdana" w:eastAsia="Times New Roman" w:cs="Helvetica"/>
          <w:color w:val="402020"/>
          <w:sz w:val="24"/>
          <w:szCs w:val="24"/>
        </w:rPr>
      </w:pPr>
      <w:r>
        <w:rPr>
          <w:rFonts w:eastAsia="Times New Roman" w:cs="Helvetica" w:ascii="Verdana" w:hAnsi="Verdana"/>
          <w:color w:val="402020"/>
          <w:sz w:val="24"/>
          <w:szCs w:val="24"/>
        </w:rPr>
        <w:t>Revideret på Frederiksberg Volleys ekstraordinære generalforsamling den 8. marts 2013.</w:t>
      </w:r>
    </w:p>
    <w:p>
      <w:pPr>
        <w:pStyle w:val="Normal"/>
        <w:spacing w:lineRule="atLeast" w:line="100"/>
        <w:rPr>
          <w:rFonts w:ascii="Verdana" w:hAnsi="Verdana" w:eastAsia="Times New Roman" w:cs="Helvetica"/>
          <w:color w:val="402020"/>
          <w:sz w:val="24"/>
          <w:szCs w:val="24"/>
        </w:rPr>
      </w:pPr>
      <w:r>
        <w:rPr>
          <w:rFonts w:eastAsia="Times New Roman" w:cs="Helvetica" w:ascii="Verdana" w:hAnsi="Verdana"/>
          <w:color w:val="402020"/>
          <w:sz w:val="24"/>
          <w:szCs w:val="24"/>
        </w:rPr>
        <w:t>Revideret på Frederiksberg Volleys generalforsamling d. 8. maj 2021</w:t>
      </w:r>
    </w:p>
    <w:p>
      <w:pPr>
        <w:pStyle w:val="Normal"/>
        <w:spacing w:lineRule="atLeast" w:line="100"/>
        <w:rPr>
          <w:rFonts w:ascii="Verdana" w:hAnsi="Verdana" w:eastAsia="Times New Roman" w:cs="Helvetica"/>
          <w:color w:val="402020"/>
          <w:sz w:val="24"/>
          <w:szCs w:val="24"/>
        </w:rPr>
      </w:pPr>
      <w:r>
        <w:rPr>
          <w:rFonts w:eastAsia="Times New Roman" w:cs="Helvetica" w:ascii="Verdana" w:hAnsi="Verdana"/>
          <w:color w:val="402020"/>
          <w:sz w:val="24"/>
          <w:szCs w:val="24"/>
        </w:rPr>
        <w:t>Revideret på Frederiksberg Volleys generalforsamling d. 14. april 2023</w:t>
      </w:r>
    </w:p>
    <w:p>
      <w:pPr>
        <w:pStyle w:val="Normal"/>
        <w:spacing w:lineRule="atLeast" w:line="100"/>
        <w:rPr>
          <w:rFonts w:ascii="Verdana" w:hAnsi="Verdana" w:eastAsia="Times New Roman" w:cs="Helvetica"/>
          <w:color w:val="402020"/>
          <w:sz w:val="24"/>
          <w:szCs w:val="24"/>
        </w:rPr>
      </w:pPr>
      <w:bookmarkStart w:id="0" w:name="_GoBack"/>
      <w:bookmarkEnd w:id="0"/>
      <w:r>
        <w:rPr>
          <w:rFonts w:eastAsia="Times New Roman" w:cs="Helvetica" w:ascii="Verdana" w:hAnsi="Verdana"/>
          <w:color w:val="402020"/>
          <w:sz w:val="24"/>
          <w:szCs w:val="24"/>
        </w:rPr>
        <w:t>Revideret på Frederiksberg Volley generalforsamling d. 12. april 2024</w:t>
      </w:r>
    </w:p>
    <w:p>
      <w:pPr>
        <w:pStyle w:val="Normal"/>
        <w:rPr>
          <w:rFonts w:ascii="Verdana" w:hAnsi="Verdana"/>
          <w:sz w:val="24"/>
          <w:szCs w:val="24"/>
        </w:rPr>
      </w:pPr>
      <w:r>
        <w:rPr>
          <w:rFonts w:ascii="Verdana" w:hAnsi="Verdana"/>
          <w:sz w:val="24"/>
          <w:szCs w:val="24"/>
        </w:rPr>
      </w:r>
    </w:p>
    <w:p>
      <w:pPr>
        <w:pStyle w:val="Normal"/>
        <w:widowControl/>
        <w:suppressAutoHyphens w:val="true"/>
        <w:bidi w:val="0"/>
        <w:spacing w:lineRule="auto" w:line="276" w:before="0" w:after="200"/>
        <w:jc w:val="left"/>
        <w:rPr/>
      </w:pPr>
      <w:r>
        <w:rPr/>
      </w:r>
    </w:p>
    <w:sectPr>
      <w:type w:val="nextPage"/>
      <w:pgSz w:w="11906" w:h="16838"/>
      <w:pgMar w:left="1134" w:right="1134" w:gutter="0" w:header="0" w:top="1701" w:footer="0" w:bottom="1701"/>
      <w:pgNumType w:fmt="decimal"/>
      <w:formProt w:val="false"/>
      <w:textDirection w:val="lrTb"/>
      <w:docGrid w:type="default" w:linePitch="24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Verdana">
    <w:charset w:val="00"/>
    <w:family w:val="roman"/>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2138" w:hanging="360"/>
      </w:pPr>
      <w:rPr/>
    </w:lvl>
    <w:lvl w:ilvl="1">
      <w:start w:val="1"/>
      <w:numFmt w:val="lowerLetter"/>
      <w:lvlText w:val="%2."/>
      <w:lvlJc w:val="left"/>
      <w:pPr>
        <w:tabs>
          <w:tab w:val="num" w:pos="0"/>
        </w:tabs>
        <w:ind w:left="2858" w:hanging="360"/>
      </w:pPr>
      <w:rPr/>
    </w:lvl>
    <w:lvl w:ilvl="2">
      <w:start w:val="1"/>
      <w:numFmt w:val="lowerRoman"/>
      <w:lvlText w:val="%3."/>
      <w:lvlJc w:val="right"/>
      <w:pPr>
        <w:tabs>
          <w:tab w:val="num" w:pos="0"/>
        </w:tabs>
        <w:ind w:left="3578" w:hanging="180"/>
      </w:pPr>
      <w:rPr/>
    </w:lvl>
    <w:lvl w:ilvl="3">
      <w:start w:val="1"/>
      <w:numFmt w:val="decimal"/>
      <w:lvlText w:val="%4."/>
      <w:lvlJc w:val="left"/>
      <w:pPr>
        <w:tabs>
          <w:tab w:val="num" w:pos="0"/>
        </w:tabs>
        <w:ind w:left="4298" w:hanging="360"/>
      </w:pPr>
      <w:rPr/>
    </w:lvl>
    <w:lvl w:ilvl="4">
      <w:start w:val="1"/>
      <w:numFmt w:val="lowerLetter"/>
      <w:lvlText w:val="%5."/>
      <w:lvlJc w:val="left"/>
      <w:pPr>
        <w:tabs>
          <w:tab w:val="num" w:pos="0"/>
        </w:tabs>
        <w:ind w:left="5018" w:hanging="360"/>
      </w:pPr>
      <w:rPr/>
    </w:lvl>
    <w:lvl w:ilvl="5">
      <w:start w:val="1"/>
      <w:numFmt w:val="lowerRoman"/>
      <w:lvlText w:val="%6."/>
      <w:lvlJc w:val="right"/>
      <w:pPr>
        <w:tabs>
          <w:tab w:val="num" w:pos="0"/>
        </w:tabs>
        <w:ind w:left="5738" w:hanging="180"/>
      </w:pPr>
      <w:rPr/>
    </w:lvl>
    <w:lvl w:ilvl="6">
      <w:start w:val="1"/>
      <w:numFmt w:val="decimal"/>
      <w:lvlText w:val="%7."/>
      <w:lvlJc w:val="left"/>
      <w:pPr>
        <w:tabs>
          <w:tab w:val="num" w:pos="0"/>
        </w:tabs>
        <w:ind w:left="6458" w:hanging="360"/>
      </w:pPr>
      <w:rPr/>
    </w:lvl>
    <w:lvl w:ilvl="7">
      <w:start w:val="1"/>
      <w:numFmt w:val="lowerLetter"/>
      <w:lvlText w:val="%8."/>
      <w:lvlJc w:val="left"/>
      <w:pPr>
        <w:tabs>
          <w:tab w:val="num" w:pos="0"/>
        </w:tabs>
        <w:ind w:left="7178" w:hanging="360"/>
      </w:pPr>
      <w:rPr/>
    </w:lvl>
    <w:lvl w:ilvl="8">
      <w:start w:val="1"/>
      <w:numFmt w:val="lowerRoman"/>
      <w:lvlText w:val="%9."/>
      <w:lvlJc w:val="right"/>
      <w:pPr>
        <w:tabs>
          <w:tab w:val="num" w:pos="0"/>
        </w:tabs>
        <w:ind w:left="7898"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ja-JP" w:bidi="ar-SA"/>
  <w:docVars>
    <w:docVar w:name="__Grammarly_42____i" w:val="H4sIAAAAAAAEAKtWckksSQxILCpxzi/NK1GyMqwFAAEhoTITAAAA"/>
    <w:docVar w:name="__Grammarly_42___1" w:val="H4sIAAAAAAAEAKtWcslP9kxRslIyNDY2MjewMDAxtTA1NAbyzJV0lIJTi4sz8/NACgxrAZFtSMIsAAAA"/>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a-DK"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font613"/>
      <w:color w:val="auto"/>
      <w:kern w:val="2"/>
      <w:sz w:val="22"/>
      <w:szCs w:val="22"/>
      <w:lang w:val="da-DK" w:eastAsia="ar-SA" w:bidi="ar-SA"/>
    </w:rPr>
  </w:style>
  <w:style w:type="paragraph" w:styleId="Overskrift1">
    <w:name w:val="Heading 1"/>
    <w:basedOn w:val="Normal"/>
    <w:next w:val="Brdtekst"/>
    <w:qFormat/>
    <w:pPr>
      <w:numPr>
        <w:ilvl w:val="0"/>
        <w:numId w:val="1"/>
      </w:numPr>
      <w:shd w:val="clear" w:color="auto" w:fill="34689A"/>
      <w:spacing w:lineRule="atLeast" w:line="100" w:before="0" w:after="0"/>
      <w:jc w:val="center"/>
      <w:outlineLvl w:val="0"/>
    </w:pPr>
    <w:rPr>
      <w:rFonts w:ascii="Times New Roman" w:hAnsi="Times New Roman" w:eastAsia="Times New Roman" w:cs="Times New Roman"/>
      <w:caps/>
      <w:color w:val="FFFFFF"/>
      <w:sz w:val="18"/>
      <w:szCs w:val="18"/>
    </w:rPr>
  </w:style>
  <w:style w:type="paragraph" w:styleId="Overskrift2">
    <w:name w:val="Heading 2"/>
    <w:basedOn w:val="Normal"/>
    <w:next w:val="Brdtekst"/>
    <w:qFormat/>
    <w:pPr>
      <w:numPr>
        <w:ilvl w:val="1"/>
        <w:numId w:val="1"/>
      </w:numPr>
      <w:spacing w:lineRule="atLeast" w:line="100" w:before="375" w:after="75"/>
      <w:outlineLvl w:val="1"/>
    </w:pPr>
    <w:rPr>
      <w:rFonts w:ascii="Times New Roman" w:hAnsi="Times New Roman" w:eastAsia="Times New Roman" w:cs="Times New Roman"/>
      <w:b/>
      <w:bCs/>
      <w:caps/>
      <w:color w:val="34689A"/>
      <w:sz w:val="18"/>
      <w:szCs w:val="18"/>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Overskrift1Tegn" w:customStyle="1">
    <w:name w:val="Overskrift 1 Tegn"/>
    <w:basedOn w:val="DefaultParagraphFont1"/>
    <w:qFormat/>
    <w:rPr/>
  </w:style>
  <w:style w:type="character" w:styleId="Overskrift2Tegn" w:customStyle="1">
    <w:name w:val="Overskrift 2 Tegn"/>
    <w:basedOn w:val="DefaultParagraphFont1"/>
    <w:qFormat/>
    <w:rPr/>
  </w:style>
  <w:style w:type="character" w:styleId="Kommentarhenvisning1" w:customStyle="1">
    <w:name w:val="Kommentarhenvisning1"/>
    <w:basedOn w:val="DefaultParagraphFont1"/>
    <w:qFormat/>
    <w:rPr/>
  </w:style>
  <w:style w:type="character" w:styleId="KommentartekstTegn" w:customStyle="1">
    <w:name w:val="Kommentartekst Tegn"/>
    <w:basedOn w:val="DefaultParagraphFont1"/>
    <w:qFormat/>
    <w:rPr/>
  </w:style>
  <w:style w:type="character" w:styleId="KommentaremneTegn" w:customStyle="1">
    <w:name w:val="Kommentaremne Tegn"/>
    <w:basedOn w:val="KommentartekstTegn"/>
    <w:qFormat/>
    <w:rPr/>
  </w:style>
  <w:style w:type="character" w:styleId="MarkeringsbobletekstTegn" w:customStyle="1">
    <w:name w:val="Markeringsbobletekst Tegn"/>
    <w:basedOn w:val="DefaultParagraphFont1"/>
    <w:qFormat/>
    <w:rPr/>
  </w:style>
  <w:style w:type="character" w:styleId="Annotationreference">
    <w:name w:val="annotation reference"/>
    <w:uiPriority w:val="99"/>
    <w:semiHidden/>
    <w:unhideWhenUsed/>
    <w:qFormat/>
    <w:rsid w:val="00e83a13"/>
    <w:rPr>
      <w:sz w:val="16"/>
      <w:szCs w:val="16"/>
    </w:rPr>
  </w:style>
  <w:style w:type="character" w:styleId="CommentTextChar" w:customStyle="1">
    <w:name w:val="Comment Text Char"/>
    <w:basedOn w:val="DefaultParagraphFont"/>
    <w:link w:val="Annotationtext"/>
    <w:uiPriority w:val="99"/>
    <w:qFormat/>
    <w:rsid w:val="00e83a13"/>
    <w:rPr>
      <w:rFonts w:ascii="Calibri" w:hAnsi="Calibri" w:eastAsia="Arial Unicode MS" w:cs="font478"/>
      <w:kern w:val="2"/>
      <w:lang w:eastAsia="ar-SA"/>
    </w:rPr>
  </w:style>
  <w:style w:type="character" w:styleId="BalloonTextChar" w:customStyle="1">
    <w:name w:val="Balloon Text Char"/>
    <w:basedOn w:val="DefaultParagraphFont"/>
    <w:link w:val="BalloonText"/>
    <w:uiPriority w:val="99"/>
    <w:semiHidden/>
    <w:qFormat/>
    <w:rsid w:val="00e83a13"/>
    <w:rPr>
      <w:rFonts w:ascii="Segoe UI" w:hAnsi="Segoe UI" w:eastAsia="Arial Unicode MS" w:cs="Segoe UI"/>
      <w:kern w:val="2"/>
      <w:sz w:val="18"/>
      <w:szCs w:val="18"/>
      <w:lang w:eastAsia="ar-SA"/>
    </w:rPr>
  </w:style>
  <w:style w:type="character" w:styleId="Nummereringstegn">
    <w:name w:val="Nummereringstegn"/>
    <w:qFormat/>
    <w:rPr/>
  </w:style>
  <w:style w:type="paragraph" w:styleId="Overskrift" w:customStyle="1">
    <w:name w:val="Overskrift"/>
    <w:basedOn w:val="Normal"/>
    <w:next w:val="Brdtekst"/>
    <w:qFormat/>
    <w:pPr>
      <w:keepNext w:val="true"/>
      <w:spacing w:before="240" w:after="120"/>
    </w:pPr>
    <w:rPr>
      <w:rFonts w:ascii="Arial" w:hAnsi="Arial" w:cs="Tahoma"/>
      <w:sz w:val="28"/>
      <w:szCs w:val="28"/>
    </w:rPr>
  </w:style>
  <w:style w:type="paragraph" w:styleId="Brdtekst">
    <w:name w:val="Body Text"/>
    <w:basedOn w:val="Normal"/>
    <w:pPr>
      <w:spacing w:before="0" w:after="120"/>
    </w:pPr>
    <w:rPr/>
  </w:style>
  <w:style w:type="paragraph" w:styleId="Liste">
    <w:name w:val="List"/>
    <w:basedOn w:val="Brdtekst"/>
    <w:pPr/>
    <w:rPr>
      <w:rFonts w:cs="Tahoma"/>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Tahoma"/>
    </w:rPr>
  </w:style>
  <w:style w:type="paragraph" w:styleId="Caption1" w:customStyle="1">
    <w:name w:val="Caption1"/>
    <w:basedOn w:val="Normal"/>
    <w:qFormat/>
    <w:pPr>
      <w:suppressLineNumbers/>
      <w:spacing w:before="120" w:after="120"/>
    </w:pPr>
    <w:rPr>
      <w:rFonts w:cs="Tahoma"/>
      <w:i/>
      <w:iCs/>
      <w:sz w:val="24"/>
      <w:szCs w:val="24"/>
    </w:rPr>
  </w:style>
  <w:style w:type="paragraph" w:styleId="NormalWeb">
    <w:name w:val="Normal (Web)"/>
    <w:basedOn w:val="Normal"/>
    <w:qFormat/>
    <w:pPr/>
    <w:rPr/>
  </w:style>
  <w:style w:type="paragraph" w:styleId="ListParagraph1" w:customStyle="1">
    <w:name w:val="List Paragraph1"/>
    <w:basedOn w:val="Normal"/>
    <w:qFormat/>
    <w:pPr/>
    <w:rPr/>
  </w:style>
  <w:style w:type="paragraph" w:styleId="Kommentartekst1" w:customStyle="1">
    <w:name w:val="Kommentartekst1"/>
    <w:basedOn w:val="Normal"/>
    <w:qFormat/>
    <w:pPr/>
    <w:rPr/>
  </w:style>
  <w:style w:type="paragraph" w:styleId="Kommentaremne1" w:customStyle="1">
    <w:name w:val="Kommentaremne1"/>
    <w:basedOn w:val="Kommentartekst1"/>
    <w:qFormat/>
    <w:pPr/>
    <w:rPr/>
  </w:style>
  <w:style w:type="paragraph" w:styleId="BalloonText1" w:customStyle="1">
    <w:name w:val="Balloon Text1"/>
    <w:basedOn w:val="Normal"/>
    <w:qFormat/>
    <w:pPr/>
    <w:rPr/>
  </w:style>
  <w:style w:type="paragraph" w:styleId="ListParagraph">
    <w:name w:val="List Paragraph"/>
    <w:basedOn w:val="Normal"/>
    <w:uiPriority w:val="34"/>
    <w:qFormat/>
    <w:rsid w:val="00e83a13"/>
    <w:pPr>
      <w:suppressAutoHyphens w:val="false"/>
      <w:spacing w:lineRule="auto" w:line="259" w:before="0" w:after="160"/>
      <w:ind w:left="720" w:hanging="0"/>
      <w:contextualSpacing/>
    </w:pPr>
    <w:rPr>
      <w:rFonts w:ascii="Calibri" w:hAnsi="Calibri" w:eastAsia="Calibri" w:cs="Arial" w:asciiTheme="minorHAnsi" w:cstheme="minorBidi" w:eastAsiaTheme="minorHAnsi" w:hAnsiTheme="minorHAnsi"/>
      <w:kern w:val="0"/>
      <w:lang w:eastAsia="en-US"/>
    </w:rPr>
  </w:style>
  <w:style w:type="paragraph" w:styleId="Annotationtext">
    <w:name w:val="annotation text"/>
    <w:basedOn w:val="Normal"/>
    <w:link w:val="CommentTextChar"/>
    <w:uiPriority w:val="99"/>
    <w:unhideWhenUsed/>
    <w:qFormat/>
    <w:rsid w:val="00e83a13"/>
    <w:pPr/>
    <w:rPr>
      <w:rFonts w:cs="font478"/>
      <w:sz w:val="20"/>
      <w:szCs w:val="20"/>
    </w:rPr>
  </w:style>
  <w:style w:type="paragraph" w:styleId="BalloonText">
    <w:name w:val="Balloon Text"/>
    <w:basedOn w:val="Normal"/>
    <w:link w:val="BalloonTextChar"/>
    <w:uiPriority w:val="99"/>
    <w:semiHidden/>
    <w:unhideWhenUsed/>
    <w:qFormat/>
    <w:rsid w:val="00e83a1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DF16765A77E4F96AC5691A17A3998" ma:contentTypeVersion="14" ma:contentTypeDescription="Create a new document." ma:contentTypeScope="" ma:versionID="dc4f3bd606f6ba017eabad3afb9f5980">
  <xsd:schema xmlns:xsd="http://www.w3.org/2001/XMLSchema" xmlns:xs="http://www.w3.org/2001/XMLSchema" xmlns:p="http://schemas.microsoft.com/office/2006/metadata/properties" xmlns:ns3="ba9e7f5d-705a-44a1-a3e2-e0686e0c7ff2" xmlns:ns4="f306b878-7693-4316-80bc-4e430b4b8b47" targetNamespace="http://schemas.microsoft.com/office/2006/metadata/properties" ma:root="true" ma:fieldsID="14d26d9f0e977b269034536f3601c6a6" ns3:_="" ns4:_="">
    <xsd:import namespace="ba9e7f5d-705a-44a1-a3e2-e0686e0c7ff2"/>
    <xsd:import namespace="f306b878-7693-4316-80bc-4e430b4b8b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e7f5d-705a-44a1-a3e2-e0686e0c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6b878-7693-4316-80bc-4e430b4b8b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40D10-B72E-48F8-BF8A-BA95B09CC003}">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f306b878-7693-4316-80bc-4e430b4b8b47"/>
    <ds:schemaRef ds:uri="ba9e7f5d-705a-44a1-a3e2-e0686e0c7ff2"/>
    <ds:schemaRef ds:uri="http://www.w3.org/XML/1998/namespace"/>
    <ds:schemaRef ds:uri="http://purl.org/dc/dcmitype/"/>
  </ds:schemaRefs>
</ds:datastoreItem>
</file>

<file path=customXml/itemProps2.xml><?xml version="1.0" encoding="utf-8"?>
<ds:datastoreItem xmlns:ds="http://schemas.openxmlformats.org/officeDocument/2006/customXml" ds:itemID="{511E2AD4-AA41-4421-9877-01294EE5C1CE}">
  <ds:schemaRefs>
    <ds:schemaRef ds:uri="http://schemas.microsoft.com/sharepoint/v3/contenttype/forms"/>
  </ds:schemaRefs>
</ds:datastoreItem>
</file>

<file path=customXml/itemProps3.xml><?xml version="1.0" encoding="utf-8"?>
<ds:datastoreItem xmlns:ds="http://schemas.openxmlformats.org/officeDocument/2006/customXml" ds:itemID="{B2B59DE9-11E4-4DB3-9316-B5E338C1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e7f5d-705a-44a1-a3e2-e0686e0c7ff2"/>
    <ds:schemaRef ds:uri="f306b878-7693-4316-80bc-4e430b4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LibreOffice/7.5.3.2$Windows_X86_64 LibreOffice_project/9f56dff12ba03b9acd7730a5a481eea045e468f3</Application>
  <AppVersion>15.0000</AppVersion>
  <Pages>4</Pages>
  <Words>930</Words>
  <Characters>5748</Characters>
  <CharactersWithSpaces>6605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2023-04-27T14:48:00Z</dcterms:created>
  <dc:creator>Sus</dc:creator>
  <dc:description/>
  <dc:language>da-DK</dc:language>
  <cp:lastModifiedBy/>
  <cp:lastPrinted>2011-02-04T13:32:00Z</cp:lastPrinted>
  <dcterms:modified xsi:type="dcterms:W3CDTF">2024-04-15T16:17:01Z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0x0101006F9DF16765A77E4F96AC5691A17A3998</vt:lpwstr>
  </property>
</Properties>
</file>